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C66FA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3C6AFFA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2E4B729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年度</w:t>
      </w:r>
      <w:r>
        <w:rPr>
          <w:rFonts w:hint="eastAsia" w:ascii="方正小标宋简体" w:hAnsi="方正小标宋简体" w:eastAsia="方正小标宋简体" w:cs="方正小标宋简体"/>
          <w:sz w:val="44"/>
          <w:szCs w:val="44"/>
          <w:lang w:val="en-US" w:eastAsia="zh-CN"/>
        </w:rPr>
        <w:t>深圳市中央引导地方科技发展</w:t>
      </w:r>
    </w:p>
    <w:p w14:paraId="3E50672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资金深圳国家大学科技园</w:t>
      </w:r>
      <w:r>
        <w:rPr>
          <w:rFonts w:hint="eastAsia" w:ascii="方正小标宋简体" w:hAnsi="方正小标宋简体" w:eastAsia="方正小标宋简体" w:cs="方正小标宋简体"/>
          <w:sz w:val="44"/>
          <w:szCs w:val="44"/>
        </w:rPr>
        <w:t>项目</w:t>
      </w:r>
      <w:r>
        <w:rPr>
          <w:rFonts w:hint="eastAsia" w:ascii="方正小标宋简体" w:hAnsi="方正小标宋简体" w:eastAsia="方正小标宋简体" w:cs="方正小标宋简体"/>
          <w:sz w:val="44"/>
          <w:szCs w:val="44"/>
          <w:lang w:val="en-US" w:eastAsia="zh-CN"/>
        </w:rPr>
        <w:t>概念验证</w:t>
      </w:r>
    </w:p>
    <w:p w14:paraId="7EEA284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专项项目</w:t>
      </w:r>
      <w:r>
        <w:rPr>
          <w:rFonts w:hint="eastAsia" w:ascii="方正小标宋简体" w:hAnsi="方正小标宋简体" w:eastAsia="方正小标宋简体" w:cs="方正小标宋简体"/>
          <w:sz w:val="44"/>
          <w:szCs w:val="44"/>
        </w:rPr>
        <w:t>申请指南</w:t>
      </w:r>
    </w:p>
    <w:p w14:paraId="7D2E6C6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楷体_GB2312" w:hAnsi="方正楷体_GB2312" w:eastAsia="方正楷体_GB2312" w:cs="方正楷体_GB2312"/>
          <w:sz w:val="32"/>
          <w:szCs w:val="32"/>
          <w:lang w:eastAsia="zh-CN"/>
        </w:rPr>
      </w:pPr>
    </w:p>
    <w:p w14:paraId="4B2BD8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一、申请内容</w:t>
      </w:r>
    </w:p>
    <w:p w14:paraId="034428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为落实中央引导地方科技发展资金促进科技成果转移转化的要求，为提升深圳国家大学科技园创新资源集成、科技成果产业化服务能力</w:t>
      </w:r>
      <w:r>
        <w:rPr>
          <w:rFonts w:hint="eastAsia" w:ascii="仿宋_GB2312" w:hAnsi="仿宋_GB2312" w:eastAsia="仿宋_GB2312" w:cs="仿宋_GB2312"/>
          <w:sz w:val="32"/>
          <w:szCs w:val="32"/>
          <w:lang w:val="en-US" w:eastAsia="zh-CN"/>
        </w:rPr>
        <w:t>，鼓励深圳虚拟大学园成员单位及其驻园机构聚焦企业新产品研发初期在技术可行性研判、核心功能原型验证等概念验证核心诉求，建立“企业家出题、科学家答题”供需对接机制，构建“企业主导、融通创新”成果转化格局，加速前沿技术成果向产品化、商品化落地转化，现对符合条件的概念验证活动予以支持。</w:t>
      </w:r>
    </w:p>
    <w:p w14:paraId="6C28CB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sz w:val="32"/>
          <w:szCs w:val="32"/>
          <w:highlight w:val="none"/>
          <w:lang w:val="en-US" w:eastAsia="zh-CN"/>
        </w:rPr>
      </w:pPr>
      <w:r>
        <w:rPr>
          <w:rFonts w:hint="eastAsia" w:ascii="方正楷体_GB2312" w:hAnsi="方正楷体_GB2312" w:eastAsia="方正楷体_GB2312" w:cs="方正楷体_GB2312"/>
          <w:sz w:val="32"/>
          <w:szCs w:val="32"/>
          <w:highlight w:val="none"/>
          <w:lang w:val="en-US" w:eastAsia="zh-CN"/>
        </w:rPr>
        <w:t>（一）战略性新兴产业：</w:t>
      </w:r>
      <w:r>
        <w:rPr>
          <w:rFonts w:hint="eastAsia" w:ascii="仿宋_GB2312" w:hAnsi="仿宋_GB2312" w:eastAsia="仿宋_GB2312" w:cs="仿宋_GB2312"/>
          <w:sz w:val="32"/>
          <w:szCs w:val="32"/>
          <w:highlight w:val="none"/>
          <w:lang w:val="en-US" w:eastAsia="zh-CN"/>
        </w:rPr>
        <w:t>半导体与集成电路、人工智能与应用、新能源、低空装备与应用、生物医药与生命健康、高端医疗器械、生物制造、高端技术装备、精密仪器仪表、高性能与前沿新材料、海洋先进制造与高端服务、安全节能环保、商业航天与航空；</w:t>
      </w:r>
    </w:p>
    <w:p w14:paraId="3D144C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方正楷体_GB2312" w:hAnsi="方正楷体_GB2312" w:eastAsia="方正楷体_GB2312" w:cs="方正楷体_GB2312"/>
          <w:sz w:val="32"/>
          <w:szCs w:val="32"/>
          <w:highlight w:val="none"/>
          <w:lang w:val="en-US" w:eastAsia="zh-CN"/>
        </w:rPr>
        <w:t>（二）未来产业：</w:t>
      </w:r>
      <w:r>
        <w:rPr>
          <w:rFonts w:hint="eastAsia" w:ascii="仿宋_GB2312" w:hAnsi="仿宋_GB2312" w:eastAsia="仿宋_GB2312" w:cs="仿宋_GB2312"/>
          <w:sz w:val="32"/>
          <w:szCs w:val="32"/>
          <w:highlight w:val="none"/>
          <w:lang w:val="en-US" w:eastAsia="zh-CN"/>
        </w:rPr>
        <w:t>光计算与光载信息、量子科技。</w:t>
      </w:r>
    </w:p>
    <w:p w14:paraId="648677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二、设定依据</w:t>
      </w:r>
    </w:p>
    <w:p w14:paraId="3EF5D0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（一）《中央引导地方科技发展资金管理办法》（财教〔2023〕276号）；</w:t>
      </w:r>
    </w:p>
    <w:p w14:paraId="0EE6F83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（二）《关于促进科技创新的若干措施》，中共深圳市委、深圳市人民政府，深发〔2016〕7号；</w:t>
      </w:r>
    </w:p>
    <w:p w14:paraId="32D87AB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（三）《深圳经济特区科技创新条例》，深圳市人民代表大会常务委员会，深圳市第六届人民代表大会常务委员会公告第二〇五号；</w:t>
      </w:r>
    </w:p>
    <w:p w14:paraId="1EC979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（四）《深圳市科技研发资金管理办法》（深科创规〔2024〕4号）；</w:t>
      </w:r>
    </w:p>
    <w:p w14:paraId="143381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highlight w:val="none"/>
          <w:lang w:val="en-US" w:eastAsia="zh-CN"/>
        </w:rPr>
        <w:t>《深圳市中央引导地方科技发展资金管理办法》</w:t>
      </w:r>
      <w:r>
        <w:rPr>
          <w:rFonts w:hint="eastAsia" w:ascii="仿宋_GB2312" w:hAnsi="仿宋_GB2312" w:eastAsia="仿宋_GB2312" w:cs="仿宋_GB2312"/>
          <w:sz w:val="32"/>
          <w:szCs w:val="32"/>
          <w:lang w:val="en-US" w:eastAsia="zh-CN"/>
        </w:rPr>
        <w:t>（深科创规〔2025〕4号）。</w:t>
      </w:r>
    </w:p>
    <w:p w14:paraId="3F57A6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三、支持强度与方式</w:t>
      </w:r>
    </w:p>
    <w:p w14:paraId="46723B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方正楷体_GB2312" w:hAnsi="方正楷体_GB2312" w:eastAsia="方正楷体_GB2312" w:cs="方正楷体_GB2312"/>
          <w:sz w:val="32"/>
          <w:szCs w:val="32"/>
          <w:lang w:val="en-US" w:eastAsia="zh-CN"/>
        </w:rPr>
        <w:t>（一）支持强度：</w:t>
      </w:r>
      <w:r>
        <w:rPr>
          <w:rFonts w:hint="eastAsia" w:ascii="仿宋_GB2312" w:hAnsi="仿宋_GB2312" w:eastAsia="仿宋_GB2312" w:cs="仿宋_GB2312"/>
          <w:sz w:val="32"/>
          <w:szCs w:val="32"/>
          <w:lang w:val="en-US" w:eastAsia="zh-CN"/>
        </w:rPr>
        <w:t>受中央引导地方科技发展资金年度总额控制，单个项目资助最高不超过100万元。</w:t>
      </w:r>
    </w:p>
    <w:p w14:paraId="5F6C8B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方正楷体_GB2312" w:hAnsi="方正楷体_GB2312" w:eastAsia="方正楷体_GB2312" w:cs="方正楷体_GB2312"/>
          <w:sz w:val="32"/>
          <w:szCs w:val="32"/>
          <w:lang w:val="en-US" w:eastAsia="zh-CN"/>
        </w:rPr>
        <w:t>（二）支持方式：</w:t>
      </w:r>
      <w:r>
        <w:rPr>
          <w:rFonts w:hint="eastAsia" w:ascii="仿宋_GB2312" w:hAnsi="仿宋_GB2312" w:eastAsia="仿宋_GB2312" w:cs="仿宋_GB2312"/>
          <w:sz w:val="32"/>
          <w:szCs w:val="32"/>
          <w:lang w:val="en-US" w:eastAsia="zh-CN"/>
        </w:rPr>
        <w:t>事前资助方式，实施周期一般为1年</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方正仿宋_GB2312"/>
          <w:sz w:val="32"/>
          <w:szCs w:val="32"/>
        </w:rPr>
        <w:t>资助资金在合同书签订后一次性拨付</w:t>
      </w:r>
      <w:r>
        <w:rPr>
          <w:rFonts w:hint="default" w:ascii="仿宋_GB2312" w:hAnsi="仿宋_GB2312" w:eastAsia="仿宋_GB2312" w:cs="仿宋_GB2312"/>
          <w:sz w:val="32"/>
          <w:szCs w:val="32"/>
          <w:lang w:val="en-US" w:eastAsia="zh-CN"/>
        </w:rPr>
        <w:t>。</w:t>
      </w:r>
    </w:p>
    <w:p w14:paraId="691E42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四、申请条件</w:t>
      </w:r>
    </w:p>
    <w:p w14:paraId="25524CA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基本条件</w:t>
      </w:r>
    </w:p>
    <w:p w14:paraId="02B013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1.申请单位（包括牵头单位与合作单位，以下统称为“申请单位”）：</w:t>
      </w:r>
    </w:p>
    <w:p w14:paraId="3F3A24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①申请单位应当依法经营，具有独立法人资格的科研相关单位，或者是经市政府批准的其他机构；</w:t>
      </w:r>
    </w:p>
    <w:p w14:paraId="7E2BA9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②牵头单位为深圳虚拟大学园成员单位及其驻园机构（含高等院校、科研机构、企业及社会组织，深圳虚拟大学园成员单位及其驻园机构名录详见附件）；</w:t>
      </w:r>
    </w:p>
    <w:p w14:paraId="42BE6B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③牵头单位应至少联合一家合作单位联合申报项目，合作单位最多为2家；合作单位须为在深圳市实际经营的企业，经营范围属于深圳市战略性新兴产业和未来产业领域，具备较强的研发能力和营销能力；</w:t>
      </w:r>
    </w:p>
    <w:p w14:paraId="3294E6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④申请单位应当具有项目实施的基础条件和保障能力，具有健全的组织机构、完善的财务制度和内部风险防控机制等相关制度。申请单位应当提供相应的配套自筹资金，其中对牵头单位自筹资金不作要求，但项目总自筹资金应不低于申请的财政资助资金；</w:t>
      </w:r>
    </w:p>
    <w:p w14:paraId="57FE8E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⑤牵头单位财政资助资金分配比例不低于单个合作单位的分配比例；牵头单位应配合加强项目过程管理和财政资金监管；</w:t>
      </w:r>
    </w:p>
    <w:p w14:paraId="101E5C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⑥牵头单位应具备较强的科研实力和成果转化能力，在相关领域拥有明确技术优势。在2023-2025年度内，牵头单位须曾与企业共建创新平台载体（包括联合实验室、创新中心等），且共建协议中明确约定企业资金投入不低于100万元，或与企业签订的技术开发（委托）合同中至少有1份合同金额不低于100万元。</w:t>
      </w:r>
    </w:p>
    <w:p w14:paraId="624423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2.项目负责人</w:t>
      </w:r>
    </w:p>
    <w:p w14:paraId="26C4CD3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themeColor="text1"/>
          <w:kern w:val="0"/>
          <w:sz w:val="32"/>
          <w:szCs w:val="23"/>
          <w:u w:val="none"/>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23"/>
          <w:u w:val="none"/>
          <w14:textFill>
            <w14:solidFill>
              <w14:schemeClr w14:val="tx1"/>
            </w14:solidFill>
          </w14:textFill>
        </w:rPr>
        <w:t>①项目负责人必须为牵头单位的全职人员，近</w:t>
      </w:r>
      <w:r>
        <w:rPr>
          <w:rFonts w:hint="eastAsia" w:ascii="仿宋_GB2312" w:hAnsi="仿宋_GB2312" w:eastAsia="仿宋_GB2312" w:cs="仿宋_GB2312"/>
          <w:b w:val="0"/>
          <w:bCs w:val="0"/>
          <w:color w:val="000000" w:themeColor="text1"/>
          <w:kern w:val="0"/>
          <w:sz w:val="32"/>
          <w:szCs w:val="23"/>
          <w:u w:val="none"/>
          <w:lang w:val="en-US" w:eastAsia="zh-CN"/>
          <w14:textFill>
            <w14:solidFill>
              <w14:schemeClr w14:val="tx1"/>
            </w14:solidFill>
          </w14:textFill>
        </w:rPr>
        <w:t>3个月</w:t>
      </w:r>
      <w:r>
        <w:rPr>
          <w:rFonts w:hint="eastAsia" w:ascii="仿宋_GB2312" w:hAnsi="仿宋_GB2312" w:eastAsia="仿宋_GB2312" w:cs="仿宋_GB2312"/>
          <w:b w:val="0"/>
          <w:bCs w:val="0"/>
          <w:color w:val="000000" w:themeColor="text1"/>
          <w:kern w:val="0"/>
          <w:sz w:val="32"/>
          <w:szCs w:val="23"/>
          <w:u w:val="none"/>
          <w14:textFill>
            <w14:solidFill>
              <w14:schemeClr w14:val="tx1"/>
            </w14:solidFill>
          </w14:textFill>
        </w:rPr>
        <w:t>应在牵头单位连续缴纳社会保险；应当具有完成项目所需的专业技术能力和组织管理协调能力；</w:t>
      </w:r>
    </w:p>
    <w:p w14:paraId="1ADE29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themeColor="text1"/>
          <w:kern w:val="0"/>
          <w:sz w:val="32"/>
          <w:szCs w:val="23"/>
          <w:u w:val="none"/>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23"/>
          <w:u w:val="none"/>
          <w14:textFill>
            <w14:solidFill>
              <w14:schemeClr w14:val="tx1"/>
            </w14:solidFill>
          </w14:textFill>
        </w:rPr>
        <w:t>②</w:t>
      </w:r>
      <w:r>
        <w:rPr>
          <w:rFonts w:hint="eastAsia" w:ascii="仿宋_GB2312" w:hAnsi="仿宋_GB2312" w:eastAsia="仿宋_GB2312" w:cs="仿宋_GB2312"/>
          <w:b w:val="0"/>
          <w:bCs w:val="0"/>
          <w:color w:val="000000" w:themeColor="text1"/>
          <w:kern w:val="0"/>
          <w:sz w:val="32"/>
          <w:szCs w:val="23"/>
          <w:u w:val="none"/>
          <w:lang w:val="en-US" w:eastAsia="zh-CN"/>
          <w14:textFill>
            <w14:solidFill>
              <w14:schemeClr w14:val="tx1"/>
            </w14:solidFill>
          </w14:textFill>
        </w:rPr>
        <w:t>项目负责人在</w:t>
      </w:r>
      <w:r>
        <w:rPr>
          <w:rFonts w:hint="eastAsia" w:ascii="仿宋_GB2312" w:hAnsi="仿宋_GB2312" w:eastAsia="仿宋_GB2312" w:cs="仿宋_GB2312"/>
          <w:b w:val="0"/>
          <w:bCs w:val="0"/>
          <w:color w:val="000000" w:themeColor="text1"/>
          <w:kern w:val="0"/>
          <w:sz w:val="32"/>
          <w:szCs w:val="23"/>
          <w:u w:val="none"/>
          <w14:textFill>
            <w14:solidFill>
              <w14:schemeClr w14:val="tx1"/>
            </w14:solidFill>
          </w14:textFill>
        </w:rPr>
        <w:t>项目完成年度不超过60周岁（如</w:t>
      </w:r>
      <w:r>
        <w:rPr>
          <w:rFonts w:hint="eastAsia" w:ascii="仿宋_GB2312" w:hAnsi="仿宋_GB2312" w:eastAsia="仿宋_GB2312" w:cs="仿宋_GB2312"/>
          <w:b w:val="0"/>
          <w:bCs w:val="0"/>
          <w:color w:val="000000" w:themeColor="text1"/>
          <w:kern w:val="0"/>
          <w:sz w:val="32"/>
          <w:szCs w:val="23"/>
          <w:u w:val="none"/>
          <w:lang w:val="en-US" w:eastAsia="zh-CN"/>
          <w14:textFill>
            <w14:solidFill>
              <w14:schemeClr w14:val="tx1"/>
            </w14:solidFill>
          </w14:textFill>
        </w:rPr>
        <w:t>1</w:t>
      </w:r>
      <w:r>
        <w:rPr>
          <w:rFonts w:hint="eastAsia" w:ascii="仿宋_GB2312" w:hAnsi="仿宋_GB2312" w:eastAsia="仿宋_GB2312" w:cs="仿宋_GB2312"/>
          <w:b w:val="0"/>
          <w:bCs w:val="0"/>
          <w:color w:val="000000" w:themeColor="text1"/>
          <w:kern w:val="0"/>
          <w:sz w:val="32"/>
          <w:szCs w:val="23"/>
          <w:u w:val="none"/>
          <w14:textFill>
            <w14:solidFill>
              <w14:schemeClr w14:val="tx1"/>
            </w14:solidFill>
          </w14:textFill>
        </w:rPr>
        <w:t>年期项目应在19</w:t>
      </w:r>
      <w:r>
        <w:rPr>
          <w:rFonts w:hint="eastAsia" w:ascii="仿宋_GB2312" w:hAnsi="仿宋_GB2312" w:eastAsia="仿宋_GB2312" w:cs="仿宋_GB2312"/>
          <w:b w:val="0"/>
          <w:bCs w:val="0"/>
          <w:color w:val="000000" w:themeColor="text1"/>
          <w:kern w:val="0"/>
          <w:sz w:val="32"/>
          <w:szCs w:val="23"/>
          <w:u w:val="none"/>
          <w:lang w:val="en-US" w:eastAsia="zh-CN"/>
          <w14:textFill>
            <w14:solidFill>
              <w14:schemeClr w14:val="tx1"/>
            </w14:solidFill>
          </w14:textFill>
        </w:rPr>
        <w:t>67</w:t>
      </w:r>
      <w:r>
        <w:rPr>
          <w:rFonts w:hint="eastAsia" w:ascii="仿宋_GB2312" w:hAnsi="仿宋_GB2312" w:eastAsia="仿宋_GB2312" w:cs="仿宋_GB2312"/>
          <w:b w:val="0"/>
          <w:bCs w:val="0"/>
          <w:color w:val="000000" w:themeColor="text1"/>
          <w:kern w:val="0"/>
          <w:sz w:val="32"/>
          <w:szCs w:val="23"/>
          <w:u w:val="none"/>
          <w14:textFill>
            <w14:solidFill>
              <w14:schemeClr w14:val="tx1"/>
            </w14:solidFill>
          </w14:textFill>
        </w:rPr>
        <w:t>年1月1日后出生）。</w:t>
      </w:r>
    </w:p>
    <w:p w14:paraId="244D8C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themeColor="text1"/>
          <w:kern w:val="0"/>
          <w:sz w:val="32"/>
          <w:szCs w:val="23"/>
          <w:u w:val="none"/>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23"/>
          <w:u w:val="none"/>
          <w14:textFill>
            <w14:solidFill>
              <w14:schemeClr w14:val="tx1"/>
            </w14:solidFill>
          </w14:textFill>
        </w:rPr>
        <w:t>3.项目组成员</w:t>
      </w:r>
    </w:p>
    <w:p w14:paraId="4F6FB3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themeColor="text1"/>
          <w:kern w:val="0"/>
          <w:sz w:val="32"/>
          <w:szCs w:val="23"/>
          <w:u w:val="none"/>
          <w:lang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23"/>
          <w:u w:val="none"/>
          <w14:textFill>
            <w14:solidFill>
              <w14:schemeClr w14:val="tx1"/>
            </w14:solidFill>
          </w14:textFill>
        </w:rPr>
        <w:t>①项目组主要成员（含项目负责人）中牵头单位人数不少于单个合作单位人数</w:t>
      </w:r>
      <w:r>
        <w:rPr>
          <w:rFonts w:hint="eastAsia" w:ascii="仿宋_GB2312" w:hAnsi="仿宋_GB2312" w:eastAsia="仿宋_GB2312" w:cs="仿宋_GB2312"/>
          <w:b w:val="0"/>
          <w:bCs w:val="0"/>
          <w:color w:val="000000" w:themeColor="text1"/>
          <w:kern w:val="0"/>
          <w:sz w:val="32"/>
          <w:szCs w:val="23"/>
          <w:u w:val="none"/>
          <w:lang w:eastAsia="zh-CN"/>
          <w14:textFill>
            <w14:solidFill>
              <w14:schemeClr w14:val="tx1"/>
            </w14:solidFill>
          </w14:textFill>
        </w:rPr>
        <w:t>；</w:t>
      </w:r>
    </w:p>
    <w:p w14:paraId="1B5916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themeColor="text1"/>
          <w:kern w:val="0"/>
          <w:sz w:val="32"/>
          <w:szCs w:val="23"/>
          <w:u w:val="none"/>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23"/>
          <w:u w:val="none"/>
          <w14:textFill>
            <w14:solidFill>
              <w14:schemeClr w14:val="tx1"/>
            </w14:solidFill>
          </w14:textFill>
        </w:rPr>
        <w:t>②项目组成员总人数的50%以上（含）应为申请单位的全职人员，且近3个月（含）应在申请单位连续缴纳深圳社会保险。所有申请材料（含申请书、可行性研究报告、社保缴纳凭证等）中的项目组成员名单必须保持一致。</w:t>
      </w:r>
    </w:p>
    <w:p w14:paraId="21665D4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4.其他</w:t>
      </w:r>
    </w:p>
    <w:p w14:paraId="4A579A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①申请单位、项目负责人、项目组主要成员和其他成员不存在被限制申请财政性资金项目惩戒情形，未被列入超期未申请验收名单和超期未退款名单；项目组成员未被列入验收不通过名单；</w:t>
      </w:r>
    </w:p>
    <w:p w14:paraId="201994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②不得委托中介机构申报；</w:t>
      </w:r>
    </w:p>
    <w:p w14:paraId="7F3626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③同一项目不得多头和重复申报；</w:t>
      </w:r>
    </w:p>
    <w:p w14:paraId="3B5A175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④涉及科技伦理和科技安全（如临床、生物、信息、生态等）情形的，申请单位应当符合国家有关法律法规和伦理准则。</w:t>
      </w:r>
    </w:p>
    <w:p w14:paraId="547236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（二）限项条件</w:t>
      </w:r>
    </w:p>
    <w:p w14:paraId="7542EED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1.申请单位</w:t>
      </w:r>
    </w:p>
    <w:p w14:paraId="1A5557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themeColor="text1"/>
          <w:sz w:val="32"/>
          <w:szCs w:val="32"/>
          <w14:textFill>
            <w14:solidFill>
              <w14:schemeClr w14:val="tx1"/>
            </w14:solidFill>
          </w14:textFill>
        </w:rPr>
        <w:t>①</w:t>
      </w:r>
      <w:r>
        <w:rPr>
          <w:rFonts w:hint="eastAsia" w:ascii="仿宋_GB2312" w:hAnsi="仿宋_GB2312" w:eastAsia="仿宋_GB2312" w:cs="仿宋_GB2312"/>
          <w:sz w:val="32"/>
          <w:szCs w:val="32"/>
          <w:highlight w:val="none"/>
        </w:rPr>
        <w:t>每家单位申报</w:t>
      </w:r>
      <w:r>
        <w:rPr>
          <w:rFonts w:hint="eastAsia" w:ascii="仿宋_GB2312" w:hAnsi="仿宋_GB2312" w:eastAsia="仿宋_GB2312" w:cs="仿宋_GB2312"/>
          <w:sz w:val="32"/>
          <w:szCs w:val="32"/>
          <w:highlight w:val="none"/>
          <w:lang w:val="en-US" w:eastAsia="zh-CN"/>
        </w:rPr>
        <w:t>概念验证专项</w:t>
      </w:r>
      <w:r>
        <w:rPr>
          <w:rFonts w:hint="eastAsia" w:ascii="仿宋_GB2312" w:hAnsi="仿宋_GB2312" w:eastAsia="仿宋_GB2312" w:cs="仿宋_GB2312"/>
          <w:sz w:val="32"/>
          <w:szCs w:val="32"/>
          <w:highlight w:val="none"/>
        </w:rPr>
        <w:t>项目</w:t>
      </w:r>
      <w:r>
        <w:rPr>
          <w:rFonts w:hint="eastAsia" w:ascii="仿宋_GB2312" w:hAnsi="仿宋_GB2312" w:eastAsia="仿宋_GB2312" w:cs="仿宋_GB2312"/>
          <w:sz w:val="32"/>
          <w:szCs w:val="32"/>
          <w:highlight w:val="none"/>
          <w:lang w:val="en-US" w:eastAsia="zh-CN"/>
        </w:rPr>
        <w:t>原则上</w:t>
      </w:r>
      <w:r>
        <w:rPr>
          <w:rFonts w:hint="eastAsia" w:ascii="仿宋_GB2312" w:hAnsi="仿宋_GB2312" w:eastAsia="仿宋_GB2312" w:cs="仿宋_GB2312"/>
          <w:sz w:val="32"/>
          <w:szCs w:val="32"/>
          <w:highlight w:val="none"/>
        </w:rPr>
        <w:t>不超过</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项</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深圳虚拟大学园公益指数</w:t>
      </w:r>
      <w:r>
        <w:rPr>
          <w:rFonts w:hint="eastAsia" w:ascii="仿宋_GB2312" w:hAnsi="仿宋_GB2312" w:eastAsia="仿宋_GB2312" w:cs="仿宋_GB2312"/>
          <w:sz w:val="32"/>
          <w:szCs w:val="32"/>
          <w:highlight w:val="none"/>
          <w:lang w:val="en-US" w:eastAsia="zh-CN"/>
        </w:rPr>
        <w:t>运行</w:t>
      </w:r>
      <w:r>
        <w:rPr>
          <w:rFonts w:hint="eastAsia" w:ascii="仿宋_GB2312" w:hAnsi="仿宋_GB2312" w:eastAsia="仿宋_GB2312" w:cs="仿宋_GB2312"/>
          <w:sz w:val="32"/>
          <w:szCs w:val="32"/>
          <w:highlight w:val="none"/>
        </w:rPr>
        <w:t>评价结果为A级</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以项目申请指南发布前最新公布结果为准</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的单位，可申报2项</w:t>
      </w:r>
      <w:r>
        <w:rPr>
          <w:rFonts w:hint="eastAsia" w:ascii="仿宋_GB2312" w:hAnsi="仿宋_GB2312" w:eastAsia="仿宋_GB2312" w:cs="仿宋_GB2312"/>
          <w:sz w:val="32"/>
          <w:szCs w:val="32"/>
          <w:lang w:eastAsia="zh-CN"/>
        </w:rPr>
        <w:t>。</w:t>
      </w:r>
    </w:p>
    <w:p w14:paraId="3576453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2.项目负责人与项目组成员</w:t>
      </w:r>
    </w:p>
    <w:p w14:paraId="02BF41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themeColor="text1"/>
          <w:sz w:val="32"/>
          <w:szCs w:val="32"/>
          <w14:textFill>
            <w14:solidFill>
              <w14:schemeClr w14:val="tx1"/>
            </w14:solidFill>
          </w14:textFill>
        </w:rPr>
        <w:t>①</w:t>
      </w:r>
      <w:r>
        <w:rPr>
          <w:rFonts w:hint="eastAsia" w:ascii="仿宋_GB2312" w:hAnsi="仿宋_GB2312" w:eastAsia="仿宋_GB2312" w:cs="仿宋_GB2312"/>
          <w:sz w:val="32"/>
          <w:szCs w:val="32"/>
          <w:lang w:val="en-US" w:eastAsia="zh-CN"/>
        </w:rPr>
        <w:t>在研的</w:t>
      </w:r>
      <w:r>
        <w:rPr>
          <w:rFonts w:hint="eastAsia" w:ascii="仿宋_GB2312" w:hAnsi="仿宋_GB2312" w:eastAsia="仿宋_GB2312" w:cs="仿宋_GB2312"/>
          <w:sz w:val="32"/>
          <w:szCs w:val="32"/>
          <w:highlight w:val="none"/>
          <w:lang w:val="en-US" w:eastAsia="zh-CN"/>
        </w:rPr>
        <w:t>重点产业研发计划</w:t>
      </w:r>
      <w:r>
        <w:rPr>
          <w:rFonts w:hint="eastAsia" w:ascii="仿宋_GB2312" w:hAnsi="仿宋_GB2312" w:eastAsia="仿宋_GB2312" w:cs="仿宋_GB2312"/>
          <w:sz w:val="32"/>
          <w:szCs w:val="32"/>
          <w:lang w:val="en-US" w:eastAsia="zh-CN"/>
        </w:rPr>
        <w:t>和深圳市技术攻关项目（含原技术攻关面上、重点、重大项目，可持续发展专项（含双碳专项），科技重大专项等）负责人不得再次作为项目负责人申请本年度概念验证专项项目（以项目验收状态为“已受理”为准）；</w:t>
      </w:r>
    </w:p>
    <w:p w14:paraId="57803EC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②参与本批次项目编制指南的咨询专家组成员不得参与申报本次概念验证专项项目。</w:t>
      </w:r>
    </w:p>
    <w:p w14:paraId="1D80B6B0">
      <w:pPr>
        <w:pStyle w:val="2"/>
        <w:spacing w:line="560" w:lineRule="exact"/>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3.其他</w:t>
      </w:r>
    </w:p>
    <w:p w14:paraId="133F33F4">
      <w:pPr>
        <w:pStyle w:val="2"/>
        <w:spacing w:line="560" w:lineRule="exact"/>
        <w:ind w:left="0" w:leftChars="0"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Cs w:val="32"/>
        </w:rPr>
        <w:t>深圳市概念验证中心的入库项目，不得参与本项目申报。</w:t>
      </w:r>
    </w:p>
    <w:p w14:paraId="6E79EF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五、申请材料</w:t>
      </w:r>
    </w:p>
    <w:p w14:paraId="4FE8C7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（一）项目申请书原件；</w:t>
      </w:r>
    </w:p>
    <w:p w14:paraId="087942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（二）经注册会计师行业统一监管平台备案的含有二维验证码封面的2025年度财务审计报告复印件（未能完成 2025年度财务审计报告的单位，提交2024年度财务审计报告复印件）或通过审查的事业单位财务决算报表复印件（牵头单位必须提供，不可提供合并财务报表；注册未满一年的可提供验资报告复印件）；</w:t>
      </w:r>
    </w:p>
    <w:p w14:paraId="2E4E88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（三）营业执照或事业单位、社会团体登记证书复印件；</w:t>
      </w:r>
    </w:p>
    <w:p w14:paraId="43795F2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（四）项目可行性研究报告原件；</w:t>
      </w:r>
    </w:p>
    <w:p w14:paraId="54CCBD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（五）50%（含）以上项目组成员全职承诺书，及近3个月在申请单位的深圳社会保险缴纳凭证，应严格按照申请书中项目组成员列表顺序提供；</w:t>
      </w:r>
    </w:p>
    <w:p w14:paraId="5680B9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（六）项目负责人的劳动合同；</w:t>
      </w:r>
      <w:r>
        <w:rPr>
          <w:rFonts w:hint="eastAsia" w:ascii="仿宋_GB2312" w:hAnsi="仿宋_GB2312" w:eastAsia="仿宋_GB2312" w:cs="仿宋_GB2312"/>
          <w:sz w:val="32"/>
          <w:szCs w:val="32"/>
        </w:rPr>
        <w:t>境外人员未在深圳缴纳社保的，需提供能充分证明在申请单位</w:t>
      </w:r>
      <w:r>
        <w:rPr>
          <w:rFonts w:hint="eastAsia" w:ascii="仿宋_GB2312" w:hAnsi="仿宋_GB2312" w:eastAsia="仿宋_GB2312" w:cs="仿宋_GB2312"/>
          <w:sz w:val="32"/>
          <w:szCs w:val="32"/>
          <w:lang w:val="en-US" w:eastAsia="zh-CN"/>
        </w:rPr>
        <w:t>专职</w:t>
      </w:r>
      <w:r>
        <w:rPr>
          <w:rFonts w:hint="eastAsia" w:ascii="仿宋_GB2312" w:hAnsi="仿宋_GB2312" w:eastAsia="仿宋_GB2312" w:cs="仿宋_GB2312"/>
          <w:sz w:val="32"/>
          <w:szCs w:val="32"/>
        </w:rPr>
        <w:t>工作的材料复印件，并提供“项目获资助后保证</w:t>
      </w:r>
      <w:r>
        <w:rPr>
          <w:rFonts w:hint="eastAsia" w:ascii="仿宋_GB2312" w:hAnsi="仿宋_GB2312" w:eastAsia="仿宋_GB2312" w:cs="仿宋_GB2312"/>
          <w:sz w:val="32"/>
          <w:szCs w:val="32"/>
          <w:lang w:val="en-US" w:eastAsia="zh-CN"/>
        </w:rPr>
        <w:t>项目实施周期内</w:t>
      </w:r>
      <w:r>
        <w:rPr>
          <w:rFonts w:hint="eastAsia" w:ascii="仿宋_GB2312" w:hAnsi="仿宋_GB2312" w:eastAsia="仿宋_GB2312" w:cs="仿宋_GB2312"/>
          <w:sz w:val="32"/>
          <w:szCs w:val="32"/>
        </w:rPr>
        <w:t>每</w:t>
      </w:r>
      <w:r>
        <w:rPr>
          <w:rFonts w:hint="eastAsia" w:ascii="仿宋_GB2312" w:hAnsi="仿宋_GB2312" w:eastAsia="仿宋_GB2312" w:cs="仿宋_GB2312"/>
          <w:sz w:val="32"/>
          <w:szCs w:val="32"/>
          <w:lang w:val="en-US" w:eastAsia="zh-CN"/>
        </w:rPr>
        <w:t>年度</w:t>
      </w:r>
      <w:r>
        <w:rPr>
          <w:rFonts w:hint="eastAsia" w:ascii="仿宋_GB2312" w:hAnsi="仿宋_GB2312" w:eastAsia="仿宋_GB2312" w:cs="仿宋_GB2312"/>
          <w:sz w:val="32"/>
          <w:szCs w:val="32"/>
        </w:rPr>
        <w:t>在深圳开展工作时间不少于</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个月”的承诺函</w:t>
      </w:r>
      <w:r>
        <w:rPr>
          <w:rFonts w:hint="eastAsia" w:ascii="仿宋_GB2312" w:hAnsi="仿宋_GB2312" w:eastAsia="仿宋_GB2312" w:cs="仿宋_GB2312"/>
          <w:sz w:val="32"/>
          <w:szCs w:val="32"/>
          <w:highlight w:val="none"/>
          <w:lang w:val="en-US" w:eastAsia="zh-CN"/>
        </w:rPr>
        <w:t>；</w:t>
      </w:r>
    </w:p>
    <w:p w14:paraId="08C366B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highlight w:val="none"/>
          <w:lang w:val="en-US" w:eastAsia="zh-CN"/>
        </w:rPr>
        <w:t>2023-2025</w:t>
      </w:r>
      <w:r>
        <w:rPr>
          <w:rFonts w:hint="default" w:ascii="仿宋_GB2312" w:hAnsi="仿宋_GB2312" w:eastAsia="仿宋_GB2312" w:cs="仿宋_GB2312"/>
          <w:sz w:val="32"/>
          <w:szCs w:val="32"/>
          <w:highlight w:val="none"/>
          <w:lang w:val="en-US" w:eastAsia="zh-CN"/>
        </w:rPr>
        <w:t>年度内</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lang w:val="en-US" w:eastAsia="zh-CN"/>
        </w:rPr>
        <w:t>牵头单位</w:t>
      </w:r>
      <w:r>
        <w:rPr>
          <w:rFonts w:hint="eastAsia" w:ascii="仿宋_GB2312" w:hAnsi="仿宋_GB2312" w:eastAsia="仿宋_GB2312" w:cs="仿宋_GB2312"/>
          <w:sz w:val="32"/>
          <w:szCs w:val="32"/>
        </w:rPr>
        <w:t>与企业共建</w:t>
      </w:r>
      <w:r>
        <w:rPr>
          <w:rFonts w:hint="eastAsia" w:ascii="仿宋_GB2312" w:hAnsi="仿宋_GB2312" w:eastAsia="仿宋_GB2312" w:cs="仿宋_GB2312"/>
          <w:sz w:val="32"/>
          <w:szCs w:val="32"/>
          <w:lang w:val="en-US" w:eastAsia="zh-CN"/>
        </w:rPr>
        <w:t>创新平台载体的协议复印件</w:t>
      </w:r>
      <w:r>
        <w:rPr>
          <w:rFonts w:hint="default" w:ascii="仿宋_GB2312" w:hAnsi="仿宋_GB2312" w:eastAsia="仿宋_GB2312" w:cs="仿宋_GB2312"/>
          <w:sz w:val="32"/>
          <w:szCs w:val="32"/>
          <w:lang w:val="en-US" w:eastAsia="zh-CN"/>
        </w:rPr>
        <w:t>，或</w:t>
      </w:r>
      <w:r>
        <w:rPr>
          <w:rFonts w:hint="eastAsia" w:ascii="仿宋_GB2312" w:hAnsi="仿宋_GB2312" w:eastAsia="仿宋_GB2312" w:cs="仿宋_GB2312"/>
          <w:sz w:val="32"/>
          <w:szCs w:val="32"/>
          <w:highlight w:val="none"/>
          <w:lang w:val="en-US" w:eastAsia="zh-CN"/>
        </w:rPr>
        <w:t>牵头单位</w:t>
      </w:r>
      <w:r>
        <w:rPr>
          <w:rFonts w:hint="default" w:ascii="仿宋_GB2312" w:hAnsi="仿宋_GB2312" w:eastAsia="仿宋_GB2312" w:cs="仿宋_GB2312"/>
          <w:sz w:val="32"/>
          <w:szCs w:val="32"/>
          <w:lang w:val="en-US" w:eastAsia="zh-CN"/>
        </w:rPr>
        <w:t>与企业签订的技术开发（委托）合同</w:t>
      </w:r>
      <w:r>
        <w:rPr>
          <w:rFonts w:hint="eastAsia" w:ascii="仿宋_GB2312" w:hAnsi="仿宋_GB2312" w:eastAsia="仿宋_GB2312" w:cs="仿宋_GB2312"/>
          <w:sz w:val="32"/>
          <w:szCs w:val="32"/>
          <w:lang w:val="en-US" w:eastAsia="zh-CN"/>
        </w:rPr>
        <w:t>复印件</w:t>
      </w:r>
      <w:r>
        <w:rPr>
          <w:rFonts w:hint="default" w:ascii="仿宋_GB2312" w:hAnsi="仿宋_GB2312" w:eastAsia="仿宋_GB2312" w:cs="仿宋_GB2312"/>
          <w:sz w:val="32"/>
          <w:szCs w:val="32"/>
          <w:lang w:val="en-US" w:eastAsia="zh-CN"/>
        </w:rPr>
        <w:t>及</w:t>
      </w:r>
      <w:r>
        <w:rPr>
          <w:rFonts w:hint="eastAsia" w:ascii="仿宋_GB2312" w:hAnsi="仿宋_GB2312" w:eastAsia="仿宋_GB2312" w:cs="仿宋_GB2312"/>
          <w:sz w:val="32"/>
          <w:szCs w:val="32"/>
          <w:lang w:val="en-US" w:eastAsia="zh-CN"/>
        </w:rPr>
        <w:t>与合同相关的</w:t>
      </w:r>
      <w:r>
        <w:rPr>
          <w:rFonts w:hint="default" w:ascii="仿宋_GB2312" w:hAnsi="仿宋_GB2312" w:eastAsia="仿宋_GB2312" w:cs="仿宋_GB2312"/>
          <w:sz w:val="32"/>
          <w:szCs w:val="32"/>
          <w:lang w:val="en-US" w:eastAsia="zh-CN"/>
        </w:rPr>
        <w:t>发票、付款凭证等</w:t>
      </w:r>
      <w:r>
        <w:rPr>
          <w:rFonts w:hint="eastAsia" w:ascii="仿宋_GB2312" w:hAnsi="仿宋_GB2312" w:eastAsia="仿宋_GB2312" w:cs="仿宋_GB2312"/>
          <w:sz w:val="32"/>
          <w:szCs w:val="32"/>
          <w:lang w:val="en-US" w:eastAsia="zh-CN"/>
        </w:rPr>
        <w:t>文件复印件；</w:t>
      </w:r>
    </w:p>
    <w:p w14:paraId="51E3E52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（八）自筹经费投入承诺书原件（申请单位分别出资的需分别出具，总金额应与项目申请书中填报自筹资金金额一致，且不低于申请的财政资助资金，其中牵头单位提供自筹资金的，应说明资金来源）；</w:t>
      </w:r>
    </w:p>
    <w:p w14:paraId="1D8C6E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（九）项目承诺书原件；</w:t>
      </w:r>
    </w:p>
    <w:p w14:paraId="01B9B8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（十）合作协议原件；</w:t>
      </w:r>
    </w:p>
    <w:p w14:paraId="0DAE97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（十一）须经科技伦理审查或涉及科技安全的，提供国家有关法律法规和伦理准则要求的批准或备案文件复印件，伦理审查委员会初始审查批件，或供申请使用的伦理审查意见；</w:t>
      </w:r>
    </w:p>
    <w:p w14:paraId="02D2D1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（十二）可以选择提供知识产权证（包括专利和软件著作权，证书有效期应在项目受理截止日期</w:t>
      </w:r>
      <w:r>
        <w:rPr>
          <w:rFonts w:hint="eastAsia" w:ascii="仿宋_GB2312" w:hAnsi="仿宋_GB2312" w:eastAsia="仿宋_GB2312" w:cs="仿宋_GB2312"/>
          <w:sz w:val="32"/>
          <w:szCs w:val="32"/>
          <w:highlight w:val="none"/>
          <w:lang w:val="en-US" w:eastAsia="zh-CN"/>
        </w:rPr>
        <w:t>之前</w:t>
      </w:r>
      <w:r>
        <w:rPr>
          <w:rFonts w:hint="eastAsia" w:ascii="仿宋_GB2312" w:hAnsi="仿宋_GB2312" w:eastAsia="仿宋_GB2312" w:cs="仿宋_GB2312"/>
          <w:sz w:val="32"/>
          <w:szCs w:val="32"/>
          <w:lang w:val="en-US" w:eastAsia="zh-CN"/>
        </w:rPr>
        <w:t>）、查新报告、检测报告、获奖证书等资质材料复印件。</w:t>
      </w:r>
    </w:p>
    <w:p w14:paraId="65920D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b/>
          <w:bCs/>
          <w:sz w:val="32"/>
          <w:szCs w:val="32"/>
          <w:lang w:val="en-US" w:eastAsia="zh-CN"/>
        </w:rPr>
        <w:t>特别提醒：</w:t>
      </w:r>
      <w:r>
        <w:rPr>
          <w:rFonts w:hint="default" w:ascii="仿宋_GB2312" w:hAnsi="仿宋_GB2312" w:eastAsia="仿宋_GB2312" w:cs="仿宋_GB2312"/>
          <w:sz w:val="32"/>
          <w:szCs w:val="32"/>
          <w:lang w:val="en-US" w:eastAsia="zh-CN"/>
        </w:rPr>
        <w:t>申请人和申请单位对申请材料的合法性、真实性、准确性和完整性负责。申请材料的研究内容、项目组成员和拟取得的学术、技术及经济指标应不低于指南规定指标，科学合理，严谨规范，并作为项目评审、合同签订、过程管理、验收结题及项目评估的依据，原则上不予调整。项目一经立项，投入资金总额不予调整，市财政资金申请额与实际下达资助额之间的差额部分，由项目申请单位和合作单位自筹资金补足。</w:t>
      </w:r>
    </w:p>
    <w:p w14:paraId="5122D3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对抄袭剽窃或弄虚作假的，我局核实后将不予立项或撤销项目，情节严重的，按程序记入科研诚信严重失信行为数据库，一定期限依法依规限制申请财政性资金项目。</w:t>
      </w:r>
    </w:p>
    <w:p w14:paraId="55C0EC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六、申请表格</w:t>
      </w:r>
    </w:p>
    <w:p w14:paraId="7E9E3D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本指南规定提交的项目申请书及表格，由</w:t>
      </w:r>
      <w:r>
        <w:rPr>
          <w:rFonts w:hint="eastAsia" w:ascii="仿宋_GB2312" w:hAnsi="仿宋_GB2312" w:eastAsia="仿宋_GB2312" w:cs="仿宋_GB2312"/>
          <w:sz w:val="32"/>
          <w:szCs w:val="32"/>
          <w:lang w:val="en-US" w:eastAsia="zh-CN"/>
        </w:rPr>
        <w:t>牵头</w:t>
      </w:r>
      <w:r>
        <w:rPr>
          <w:rFonts w:hint="default" w:ascii="仿宋_GB2312" w:hAnsi="仿宋_GB2312" w:eastAsia="仿宋_GB2312" w:cs="仿宋_GB2312"/>
          <w:sz w:val="32"/>
          <w:szCs w:val="32"/>
          <w:lang w:val="en-US" w:eastAsia="zh-CN"/>
        </w:rPr>
        <w:t>单位登录深圳市科技业务管理系统（https://sticapply.sz.gov.cn），原则上使用项目负责人账号在线填报或下载填报。</w:t>
      </w:r>
    </w:p>
    <w:p w14:paraId="288D19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七、受理机关</w:t>
      </w:r>
    </w:p>
    <w:p w14:paraId="3D98F5EC">
      <w:pPr>
        <w:pStyle w:val="8"/>
        <w:keepNext w:val="0"/>
        <w:keepLines w:val="0"/>
        <w:pageBreakBefore w:val="0"/>
        <w:kinsoku/>
        <w:wordWrap/>
        <w:overflowPunct/>
        <w:topLinePunct w:val="0"/>
        <w:autoSpaceDE/>
        <w:autoSpaceDN/>
        <w:bidi w:val="0"/>
        <w:adjustRightInd/>
        <w:snapToGrid/>
        <w:spacing w:line="560" w:lineRule="exact"/>
        <w:ind w:firstLine="645"/>
        <w:textAlignment w:val="auto"/>
        <w:rPr>
          <w:rFonts w:ascii="仿宋_GB2312" w:eastAsia="仿宋_GB2312" w:cs="仿宋_GB2312"/>
          <w:sz w:val="32"/>
          <w:szCs w:val="32"/>
        </w:rPr>
      </w:pPr>
      <w:r>
        <w:rPr>
          <w:rFonts w:hint="eastAsia" w:ascii="方正楷体_GB2312" w:hAnsi="方正楷体_GB2312" w:eastAsia="方正楷体_GB2312" w:cs="方正楷体_GB2312"/>
          <w:sz w:val="32"/>
          <w:szCs w:val="32"/>
        </w:rPr>
        <w:t>（一）受理机关：</w:t>
      </w:r>
      <w:r>
        <w:rPr>
          <w:rFonts w:hint="eastAsia" w:ascii="仿宋_GB2312" w:eastAsia="仿宋_GB2312" w:cs="仿宋_GB2312"/>
          <w:sz w:val="32"/>
          <w:szCs w:val="32"/>
          <w:lang w:eastAsia="zh-CN"/>
        </w:rPr>
        <w:t>深圳</w:t>
      </w:r>
      <w:r>
        <w:rPr>
          <w:rFonts w:hint="eastAsia" w:ascii="仿宋_GB2312" w:eastAsia="仿宋_GB2312" w:cs="仿宋_GB2312"/>
          <w:sz w:val="32"/>
          <w:szCs w:val="32"/>
        </w:rPr>
        <w:t>市科技创新局。</w:t>
      </w:r>
    </w:p>
    <w:p w14:paraId="685C1E98">
      <w:pPr>
        <w:pStyle w:val="8"/>
        <w:keepNext w:val="0"/>
        <w:keepLines w:val="0"/>
        <w:pageBreakBefore w:val="0"/>
        <w:kinsoku/>
        <w:wordWrap/>
        <w:overflowPunct/>
        <w:topLinePunct w:val="0"/>
        <w:autoSpaceDE/>
        <w:autoSpaceDN/>
        <w:bidi w:val="0"/>
        <w:adjustRightInd/>
        <w:snapToGrid/>
        <w:spacing w:line="560" w:lineRule="exact"/>
        <w:ind w:firstLine="645"/>
        <w:textAlignment w:val="auto"/>
        <w:rPr>
          <w:rFonts w:hint="eastAsia" w:ascii="仿宋_GB2312" w:eastAsia="仿宋_GB2312" w:cs="仿宋_GB2312"/>
          <w:sz w:val="32"/>
          <w:szCs w:val="32"/>
          <w:highlight w:val="none"/>
          <w:lang w:val="en-US" w:eastAsia="zh-CN"/>
        </w:rPr>
      </w:pPr>
      <w:r>
        <w:rPr>
          <w:rFonts w:hint="eastAsia" w:ascii="方正楷体_GB2312" w:hAnsi="方正楷体_GB2312" w:eastAsia="方正楷体_GB2312" w:cs="方正楷体_GB2312"/>
          <w:sz w:val="32"/>
          <w:szCs w:val="32"/>
          <w:highlight w:val="none"/>
        </w:rPr>
        <w:t>（二）受理时间：</w:t>
      </w:r>
      <w:r>
        <w:rPr>
          <w:rFonts w:hint="eastAsia" w:ascii="仿宋_GB2312" w:eastAsia="仿宋_GB2312" w:cs="仿宋_GB2312"/>
          <w:b/>
          <w:bCs/>
          <w:sz w:val="32"/>
          <w:szCs w:val="32"/>
          <w:highlight w:val="none"/>
        </w:rPr>
        <w:t>202</w:t>
      </w:r>
      <w:r>
        <w:rPr>
          <w:rFonts w:hint="eastAsia" w:ascii="仿宋_GB2312" w:eastAsia="仿宋_GB2312" w:cs="仿宋_GB2312"/>
          <w:b/>
          <w:bCs/>
          <w:sz w:val="32"/>
          <w:szCs w:val="32"/>
          <w:highlight w:val="none"/>
          <w:lang w:val="en-US" w:eastAsia="zh-CN"/>
        </w:rPr>
        <w:t>6</w:t>
      </w:r>
      <w:r>
        <w:rPr>
          <w:rFonts w:hint="eastAsia" w:ascii="仿宋_GB2312" w:eastAsia="仿宋_GB2312" w:cs="仿宋_GB2312"/>
          <w:b/>
          <w:bCs/>
          <w:sz w:val="32"/>
          <w:szCs w:val="32"/>
          <w:highlight w:val="none"/>
        </w:rPr>
        <w:t>年</w:t>
      </w:r>
      <w:r>
        <w:rPr>
          <w:rFonts w:hint="eastAsia" w:ascii="仿宋_GB2312" w:eastAsia="仿宋_GB2312" w:cs="仿宋_GB2312"/>
          <w:b/>
          <w:bCs/>
          <w:sz w:val="32"/>
          <w:szCs w:val="32"/>
          <w:highlight w:val="none"/>
          <w:lang w:val="en-US" w:eastAsia="zh-CN"/>
        </w:rPr>
        <w:t>9</w:t>
      </w:r>
      <w:r>
        <w:rPr>
          <w:rFonts w:hint="eastAsia" w:ascii="仿宋_GB2312" w:eastAsia="仿宋_GB2312" w:cs="仿宋_GB2312"/>
          <w:b/>
          <w:bCs/>
          <w:sz w:val="32"/>
          <w:szCs w:val="32"/>
          <w:highlight w:val="none"/>
        </w:rPr>
        <w:t>月</w:t>
      </w:r>
      <w:r>
        <w:rPr>
          <w:rFonts w:hint="eastAsia" w:ascii="仿宋_GB2312" w:eastAsia="仿宋_GB2312" w:cs="仿宋_GB2312"/>
          <w:b/>
          <w:bCs/>
          <w:sz w:val="32"/>
          <w:szCs w:val="32"/>
          <w:highlight w:val="none"/>
          <w:lang w:val="en-US" w:eastAsia="zh-CN"/>
        </w:rPr>
        <w:t>24</w:t>
      </w:r>
      <w:r>
        <w:rPr>
          <w:rFonts w:hint="eastAsia" w:ascii="仿宋_GB2312" w:eastAsia="仿宋_GB2312" w:cs="仿宋_GB2312"/>
          <w:b/>
          <w:bCs/>
          <w:sz w:val="32"/>
          <w:szCs w:val="32"/>
          <w:highlight w:val="none"/>
        </w:rPr>
        <w:t>日—202</w:t>
      </w:r>
      <w:r>
        <w:rPr>
          <w:rFonts w:hint="eastAsia" w:ascii="仿宋_GB2312" w:eastAsia="仿宋_GB2312" w:cs="仿宋_GB2312"/>
          <w:b/>
          <w:bCs/>
          <w:sz w:val="32"/>
          <w:szCs w:val="32"/>
          <w:highlight w:val="none"/>
          <w:lang w:val="en-US" w:eastAsia="zh-CN"/>
        </w:rPr>
        <w:t>6</w:t>
      </w:r>
      <w:r>
        <w:rPr>
          <w:rFonts w:hint="eastAsia" w:ascii="仿宋_GB2312" w:eastAsia="仿宋_GB2312" w:cs="仿宋_GB2312"/>
          <w:b/>
          <w:bCs/>
          <w:sz w:val="32"/>
          <w:szCs w:val="32"/>
          <w:highlight w:val="none"/>
        </w:rPr>
        <w:t>年</w:t>
      </w:r>
      <w:r>
        <w:rPr>
          <w:rFonts w:hint="eastAsia" w:ascii="仿宋_GB2312" w:eastAsia="仿宋_GB2312" w:cs="仿宋_GB2312"/>
          <w:b/>
          <w:bCs/>
          <w:sz w:val="32"/>
          <w:szCs w:val="32"/>
          <w:highlight w:val="none"/>
          <w:lang w:val="en-US" w:eastAsia="zh-CN"/>
        </w:rPr>
        <w:t>10</w:t>
      </w:r>
      <w:r>
        <w:rPr>
          <w:rFonts w:hint="eastAsia" w:ascii="仿宋_GB2312" w:eastAsia="仿宋_GB2312" w:cs="仿宋_GB2312"/>
          <w:b/>
          <w:bCs/>
          <w:sz w:val="32"/>
          <w:szCs w:val="32"/>
          <w:highlight w:val="none"/>
        </w:rPr>
        <w:t>月</w:t>
      </w:r>
      <w:r>
        <w:rPr>
          <w:rFonts w:hint="eastAsia" w:ascii="仿宋_GB2312" w:eastAsia="仿宋_GB2312" w:cs="仿宋_GB2312"/>
          <w:b/>
          <w:bCs/>
          <w:sz w:val="32"/>
          <w:szCs w:val="32"/>
          <w:highlight w:val="none"/>
          <w:lang w:val="en-US" w:eastAsia="zh-CN"/>
        </w:rPr>
        <w:t>25</w:t>
      </w:r>
      <w:bookmarkStart w:id="0" w:name="_GoBack"/>
      <w:bookmarkEnd w:id="0"/>
      <w:r>
        <w:rPr>
          <w:rFonts w:hint="eastAsia" w:ascii="仿宋_GB2312" w:eastAsia="仿宋_GB2312" w:cs="仿宋_GB2312"/>
          <w:b/>
          <w:bCs/>
          <w:sz w:val="32"/>
          <w:szCs w:val="32"/>
          <w:highlight w:val="none"/>
        </w:rPr>
        <w:t>日</w:t>
      </w:r>
      <w:r>
        <w:rPr>
          <w:rFonts w:hint="eastAsia" w:ascii="仿宋_GB2312" w:eastAsia="仿宋_GB2312" w:cs="仿宋_GB2312"/>
          <w:b w:val="0"/>
          <w:bCs w:val="0"/>
          <w:sz w:val="32"/>
          <w:szCs w:val="32"/>
          <w:highlight w:val="none"/>
        </w:rPr>
        <w:t>18:00</w:t>
      </w:r>
      <w:r>
        <w:rPr>
          <w:rFonts w:hint="eastAsia" w:ascii="仿宋_GB2312" w:eastAsia="仿宋_GB2312" w:cs="仿宋_GB2312"/>
          <w:sz w:val="32"/>
          <w:szCs w:val="32"/>
          <w:highlight w:val="none"/>
          <w:lang w:eastAsia="zh-CN"/>
        </w:rPr>
        <w:t>。</w:t>
      </w:r>
    </w:p>
    <w:p w14:paraId="552E2E78">
      <w:pPr>
        <w:pStyle w:val="8"/>
        <w:keepNext w:val="0"/>
        <w:keepLines w:val="0"/>
        <w:pageBreakBefore w:val="0"/>
        <w:kinsoku/>
        <w:wordWrap/>
        <w:overflowPunct/>
        <w:topLinePunct w:val="0"/>
        <w:autoSpaceDE/>
        <w:autoSpaceDN/>
        <w:bidi w:val="0"/>
        <w:adjustRightInd/>
        <w:snapToGrid/>
        <w:spacing w:line="560" w:lineRule="exact"/>
        <w:ind w:firstLine="645"/>
        <w:textAlignment w:val="auto"/>
        <w:rPr>
          <w:rFonts w:hint="eastAsia" w:ascii="仿宋_GB2312" w:eastAsia="仿宋_GB2312" w:cs="仿宋_GB2312"/>
          <w:sz w:val="32"/>
          <w:szCs w:val="32"/>
          <w:lang w:eastAsia="zh-CN"/>
        </w:rPr>
      </w:pPr>
      <w:r>
        <w:rPr>
          <w:rFonts w:hint="eastAsia" w:ascii="仿宋_GB2312" w:eastAsia="仿宋_GB2312" w:cs="仿宋_GB2312"/>
          <w:sz w:val="32"/>
          <w:szCs w:val="32"/>
          <w:lang w:val="en-US" w:eastAsia="zh-CN"/>
        </w:rPr>
        <w:t>牵头</w:t>
      </w:r>
      <w:r>
        <w:rPr>
          <w:rFonts w:hint="eastAsia" w:ascii="仿宋_GB2312" w:eastAsia="仿宋_GB2312" w:cs="仿宋_GB2312"/>
          <w:sz w:val="32"/>
          <w:szCs w:val="32"/>
        </w:rPr>
        <w:t>单位登录深圳市科技业务管理系统在线填报申请书，</w:t>
      </w:r>
      <w:r>
        <w:rPr>
          <w:rFonts w:hint="eastAsia" w:ascii="仿宋_GB2312" w:eastAsia="仿宋_GB2312" w:cs="仿宋_GB2312"/>
          <w:sz w:val="32"/>
          <w:szCs w:val="32"/>
          <w:lang w:eastAsia="zh-CN"/>
        </w:rPr>
        <w:t>按照本指南</w:t>
      </w:r>
      <w:r>
        <w:rPr>
          <w:rFonts w:hint="eastAsia" w:ascii="仿宋_GB2312" w:eastAsia="仿宋_GB2312" w:cs="仿宋_GB2312"/>
          <w:b/>
          <w:bCs/>
          <w:sz w:val="32"/>
          <w:szCs w:val="32"/>
        </w:rPr>
        <w:t>申请材料</w:t>
      </w:r>
      <w:r>
        <w:rPr>
          <w:rFonts w:hint="eastAsia" w:ascii="仿宋_GB2312" w:eastAsia="仿宋_GB2312" w:cs="仿宋_GB2312"/>
          <w:sz w:val="32"/>
          <w:szCs w:val="32"/>
          <w:lang w:eastAsia="zh-CN"/>
        </w:rPr>
        <w:t>的要求</w:t>
      </w:r>
      <w:r>
        <w:rPr>
          <w:rFonts w:hint="eastAsia" w:ascii="仿宋_GB2312" w:eastAsia="仿宋_GB2312" w:cs="仿宋_GB2312"/>
          <w:sz w:val="32"/>
          <w:szCs w:val="32"/>
        </w:rPr>
        <w:t>上传其他申请材料的电子扫描</w:t>
      </w:r>
      <w:r>
        <w:rPr>
          <w:rFonts w:hint="eastAsia" w:ascii="仿宋_GB2312" w:eastAsia="仿宋_GB2312" w:cs="仿宋_GB2312"/>
          <w:sz w:val="32"/>
          <w:szCs w:val="32"/>
          <w:lang w:eastAsia="zh-CN"/>
        </w:rPr>
        <w:t>件</w:t>
      </w:r>
      <w:r>
        <w:rPr>
          <w:rFonts w:hint="eastAsia" w:ascii="仿宋_GB2312" w:eastAsia="仿宋_GB2312" w:cs="仿宋_GB2312"/>
          <w:sz w:val="32"/>
          <w:szCs w:val="32"/>
        </w:rPr>
        <w:t>（复印件需</w:t>
      </w:r>
      <w:r>
        <w:rPr>
          <w:rFonts w:hint="eastAsia" w:ascii="仿宋_GB2312" w:eastAsia="仿宋_GB2312" w:cs="仿宋_GB2312"/>
          <w:b/>
          <w:bCs/>
          <w:sz w:val="32"/>
          <w:szCs w:val="32"/>
        </w:rPr>
        <w:t>加盖申请单位公章</w:t>
      </w:r>
      <w:r>
        <w:rPr>
          <w:rFonts w:hint="eastAsia" w:ascii="仿宋_GB2312" w:eastAsia="仿宋_GB2312" w:cs="仿宋_GB2312"/>
          <w:sz w:val="32"/>
          <w:szCs w:val="32"/>
        </w:rPr>
        <w:t>后上传），点击“签字盖章页打印”将打印文件</w:t>
      </w:r>
      <w:r>
        <w:rPr>
          <w:rFonts w:hint="eastAsia" w:ascii="仿宋_GB2312" w:eastAsia="仿宋_GB2312" w:cs="仿宋_GB2312"/>
          <w:b/>
          <w:bCs/>
          <w:sz w:val="32"/>
          <w:szCs w:val="32"/>
        </w:rPr>
        <w:t>签字盖章</w:t>
      </w:r>
      <w:r>
        <w:rPr>
          <w:rFonts w:hint="eastAsia" w:ascii="仿宋_GB2312" w:eastAsia="仿宋_GB2312" w:cs="仿宋_GB2312"/>
          <w:sz w:val="32"/>
          <w:szCs w:val="32"/>
        </w:rPr>
        <w:t>后扫描上传</w:t>
      </w:r>
      <w:r>
        <w:rPr>
          <w:rFonts w:hint="eastAsia" w:ascii="仿宋_GB2312" w:eastAsia="仿宋_GB2312" w:cs="仿宋_GB2312"/>
          <w:sz w:val="32"/>
          <w:szCs w:val="32"/>
          <w:lang w:eastAsia="zh-CN"/>
        </w:rPr>
        <w:t>，</w:t>
      </w:r>
      <w:r>
        <w:rPr>
          <w:rFonts w:hint="eastAsia" w:ascii="仿宋_GB2312" w:eastAsia="仿宋_GB2312" w:cs="仿宋_GB2312"/>
          <w:sz w:val="32"/>
          <w:szCs w:val="32"/>
        </w:rPr>
        <w:t>并在</w:t>
      </w:r>
      <w:r>
        <w:rPr>
          <w:rFonts w:hint="eastAsia" w:ascii="仿宋_GB2312" w:eastAsia="仿宋_GB2312" w:cs="仿宋_GB2312"/>
          <w:b/>
          <w:bCs/>
          <w:sz w:val="32"/>
          <w:szCs w:val="32"/>
        </w:rPr>
        <w:t>受理时间</w:t>
      </w:r>
      <w:r>
        <w:rPr>
          <w:rFonts w:hint="eastAsia" w:ascii="仿宋_GB2312" w:eastAsia="仿宋_GB2312" w:cs="仿宋_GB2312"/>
          <w:sz w:val="32"/>
          <w:szCs w:val="32"/>
        </w:rPr>
        <w:t>内提交审核（系统受理状态为“待窗口受理”），无需</w:t>
      </w:r>
      <w:r>
        <w:rPr>
          <w:rFonts w:hint="eastAsia" w:ascii="仿宋_GB2312" w:eastAsia="仿宋_GB2312" w:cs="仿宋_GB2312"/>
          <w:sz w:val="32"/>
          <w:szCs w:val="32"/>
          <w:lang w:eastAsia="zh-CN"/>
        </w:rPr>
        <w:t>向政务服务中心窗口</w:t>
      </w:r>
      <w:r>
        <w:rPr>
          <w:rFonts w:hint="eastAsia" w:ascii="仿宋_GB2312" w:eastAsia="仿宋_GB2312" w:cs="仿宋_GB2312"/>
          <w:sz w:val="32"/>
          <w:szCs w:val="32"/>
        </w:rPr>
        <w:t>提交</w:t>
      </w:r>
      <w:r>
        <w:rPr>
          <w:rFonts w:hint="eastAsia" w:ascii="仿宋_GB2312" w:eastAsia="仿宋_GB2312" w:cs="仿宋_GB2312"/>
          <w:sz w:val="32"/>
          <w:szCs w:val="32"/>
          <w:lang w:eastAsia="zh-CN"/>
        </w:rPr>
        <w:t>书面</w:t>
      </w:r>
      <w:r>
        <w:rPr>
          <w:rFonts w:hint="eastAsia" w:ascii="仿宋_GB2312" w:eastAsia="仿宋_GB2312" w:cs="仿宋_GB2312"/>
          <w:sz w:val="32"/>
          <w:szCs w:val="32"/>
        </w:rPr>
        <w:t>申请材料。项目获得下达资助后，根据通知要求提交纸质材料并验原件。</w:t>
      </w:r>
    </w:p>
    <w:p w14:paraId="67E2C8A8">
      <w:pPr>
        <w:pStyle w:val="8"/>
        <w:keepNext w:val="0"/>
        <w:keepLines w:val="0"/>
        <w:pageBreakBefore w:val="0"/>
        <w:kinsoku/>
        <w:wordWrap/>
        <w:overflowPunct/>
        <w:topLinePunct w:val="0"/>
        <w:autoSpaceDE/>
        <w:autoSpaceDN/>
        <w:bidi w:val="0"/>
        <w:adjustRightInd/>
        <w:snapToGrid/>
        <w:spacing w:line="560" w:lineRule="exact"/>
        <w:ind w:firstLine="645"/>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（三）</w:t>
      </w:r>
      <w:r>
        <w:rPr>
          <w:rFonts w:hint="eastAsia" w:ascii="方正楷体_GB2312" w:hAnsi="方正楷体_GB2312" w:eastAsia="方正楷体_GB2312" w:cs="方正楷体_GB2312"/>
          <w:sz w:val="32"/>
          <w:szCs w:val="32"/>
          <w:lang w:eastAsia="zh-CN"/>
        </w:rPr>
        <w:t>联系</w:t>
      </w:r>
      <w:r>
        <w:rPr>
          <w:rFonts w:hint="eastAsia" w:ascii="方正楷体_GB2312" w:hAnsi="方正楷体_GB2312" w:eastAsia="方正楷体_GB2312" w:cs="方正楷体_GB2312"/>
          <w:sz w:val="32"/>
          <w:szCs w:val="32"/>
        </w:rPr>
        <w:t>电话</w:t>
      </w:r>
    </w:p>
    <w:p w14:paraId="0AA5DBB4">
      <w:pPr>
        <w:pStyle w:val="8"/>
        <w:keepNext w:val="0"/>
        <w:keepLines w:val="0"/>
        <w:pageBreakBefore w:val="0"/>
        <w:kinsoku/>
        <w:wordWrap/>
        <w:overflowPunct/>
        <w:topLinePunct w:val="0"/>
        <w:autoSpaceDE/>
        <w:autoSpaceDN/>
        <w:bidi w:val="0"/>
        <w:adjustRightInd/>
        <w:snapToGrid/>
        <w:spacing w:line="560" w:lineRule="exact"/>
        <w:ind w:firstLine="645"/>
        <w:textAlignment w:val="auto"/>
        <w:rPr>
          <w:rFonts w:ascii="仿宋_GB2312" w:eastAsia="仿宋_GB2312" w:cs="仿宋_GB2312"/>
          <w:sz w:val="32"/>
          <w:szCs w:val="32"/>
          <w:highlight w:val="none"/>
        </w:rPr>
      </w:pPr>
      <w:r>
        <w:rPr>
          <w:rFonts w:hint="eastAsia" w:ascii="仿宋_GB2312" w:eastAsia="仿宋_GB2312" w:cs="仿宋_GB2312"/>
          <w:sz w:val="32"/>
          <w:szCs w:val="32"/>
          <w:highlight w:val="none"/>
        </w:rPr>
        <w:t>业务咨询：0755-</w:t>
      </w:r>
      <w:r>
        <w:rPr>
          <w:rFonts w:hint="eastAsia" w:ascii="仿宋_GB2312" w:eastAsia="仿宋_GB2312" w:cs="仿宋_GB2312"/>
          <w:sz w:val="32"/>
          <w:szCs w:val="32"/>
          <w:highlight w:val="none"/>
          <w:lang w:val="en-US" w:eastAsia="zh-CN"/>
        </w:rPr>
        <w:t>83699843</w:t>
      </w:r>
      <w:r>
        <w:rPr>
          <w:rFonts w:hint="eastAsia" w:ascii="仿宋_GB2312" w:eastAsia="仿宋_GB2312" w:cs="仿宋_GB2312"/>
          <w:sz w:val="32"/>
          <w:szCs w:val="32"/>
          <w:highlight w:val="none"/>
        </w:rPr>
        <w:t>、0755-</w:t>
      </w:r>
      <w:r>
        <w:rPr>
          <w:rFonts w:hint="eastAsia" w:ascii="仿宋_GB2312" w:eastAsia="仿宋_GB2312" w:cs="仿宋_GB2312"/>
          <w:sz w:val="32"/>
          <w:szCs w:val="32"/>
          <w:highlight w:val="none"/>
          <w:lang w:val="en-US" w:eastAsia="zh-CN"/>
        </w:rPr>
        <w:t>23610487</w:t>
      </w:r>
      <w:r>
        <w:rPr>
          <w:rFonts w:hint="eastAsia" w:ascii="仿宋_GB2312" w:eastAsia="仿宋_GB2312" w:cs="仿宋_GB2312"/>
          <w:sz w:val="32"/>
          <w:szCs w:val="32"/>
          <w:highlight w:val="none"/>
        </w:rPr>
        <w:t>。</w:t>
      </w:r>
    </w:p>
    <w:p w14:paraId="2A3451EA">
      <w:pPr>
        <w:pStyle w:val="8"/>
        <w:keepNext w:val="0"/>
        <w:keepLines w:val="0"/>
        <w:pageBreakBefore w:val="0"/>
        <w:kinsoku/>
        <w:wordWrap/>
        <w:overflowPunct/>
        <w:topLinePunct w:val="0"/>
        <w:autoSpaceDE/>
        <w:autoSpaceDN/>
        <w:bidi w:val="0"/>
        <w:adjustRightInd/>
        <w:snapToGrid/>
        <w:spacing w:line="560" w:lineRule="exact"/>
        <w:ind w:firstLine="645"/>
        <w:textAlignment w:val="auto"/>
        <w:rPr>
          <w:rFonts w:hint="eastAsia" w:ascii="仿宋_GB2312" w:eastAsia="仿宋_GB2312" w:cs="仿宋_GB2312"/>
          <w:sz w:val="32"/>
          <w:szCs w:val="32"/>
          <w:highlight w:val="none"/>
        </w:rPr>
      </w:pPr>
      <w:r>
        <w:rPr>
          <w:rFonts w:ascii="仿宋_GB2312" w:eastAsia="仿宋_GB2312" w:cs="仿宋_GB2312"/>
          <w:sz w:val="32"/>
          <w:szCs w:val="32"/>
          <w:highlight w:val="none"/>
        </w:rPr>
        <w:t>技术支持：</w:t>
      </w:r>
      <w:r>
        <w:rPr>
          <w:rFonts w:hint="eastAsia" w:ascii="仿宋_GB2312" w:eastAsia="仿宋_GB2312" w:cs="仿宋_GB2312"/>
          <w:sz w:val="32"/>
          <w:szCs w:val="32"/>
          <w:highlight w:val="none"/>
        </w:rPr>
        <w:t>0755-86576088、0755-86576087。</w:t>
      </w:r>
    </w:p>
    <w:p w14:paraId="7C91B902">
      <w:pPr>
        <w:pStyle w:val="8"/>
        <w:keepNext w:val="0"/>
        <w:keepLines w:val="0"/>
        <w:pageBreakBefore w:val="0"/>
        <w:kinsoku/>
        <w:wordWrap/>
        <w:overflowPunct/>
        <w:topLinePunct w:val="0"/>
        <w:autoSpaceDE/>
        <w:autoSpaceDN/>
        <w:bidi w:val="0"/>
        <w:adjustRightInd/>
        <w:snapToGrid/>
        <w:spacing w:line="560" w:lineRule="exact"/>
        <w:ind w:firstLine="645"/>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八、决定机关</w:t>
      </w:r>
    </w:p>
    <w:p w14:paraId="07D92E15">
      <w:pPr>
        <w:pStyle w:val="8"/>
        <w:keepNext w:val="0"/>
        <w:keepLines w:val="0"/>
        <w:pageBreakBefore w:val="0"/>
        <w:kinsoku/>
        <w:wordWrap/>
        <w:overflowPunct/>
        <w:topLinePunct w:val="0"/>
        <w:autoSpaceDE/>
        <w:autoSpaceDN/>
        <w:bidi w:val="0"/>
        <w:adjustRightInd/>
        <w:snapToGrid/>
        <w:spacing w:line="560" w:lineRule="exact"/>
        <w:ind w:firstLine="645"/>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深圳市科技创新局。</w:t>
      </w:r>
    </w:p>
    <w:p w14:paraId="193F19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九、办理程序</w:t>
      </w:r>
    </w:p>
    <w:p w14:paraId="63948CEC">
      <w:pPr>
        <w:pStyle w:val="2"/>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网上申报——电子材料初审——项目评审——现场核查——项目拟定——社会公示及征求意见——项目审定——计划下达——书面材料提交——合同签订——经费拨付。</w:t>
      </w:r>
    </w:p>
    <w:p w14:paraId="20971D7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十、办理时限</w:t>
      </w:r>
    </w:p>
    <w:p w14:paraId="541F083F">
      <w:pPr>
        <w:pStyle w:val="2"/>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ascii="仿宋_GB2312" w:hAnsi="仿宋_GB2312" w:eastAsia="仿宋_GB2312" w:cs="仿宋_GB2312"/>
          <w:lang w:val="en-US" w:eastAsia="zh-CN"/>
        </w:rPr>
        <w:t>60个工作日。</w:t>
      </w:r>
    </w:p>
    <w:p w14:paraId="2A64ACD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十一、证件</w:t>
      </w:r>
    </w:p>
    <w:p w14:paraId="43A459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下达资助计划文件。</w:t>
      </w:r>
    </w:p>
    <w:p w14:paraId="025F67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十二、法律效力</w:t>
      </w:r>
    </w:p>
    <w:p w14:paraId="46EED0B1">
      <w:pPr>
        <w:pStyle w:val="2"/>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申请单位凭批准文件获得中央引导地方科技发展资金资助。</w:t>
      </w:r>
    </w:p>
    <w:p w14:paraId="43FDF2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十三、收费</w:t>
      </w:r>
    </w:p>
    <w:p w14:paraId="54C56AB2">
      <w:pPr>
        <w:pStyle w:val="2"/>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不收费。</w:t>
      </w:r>
    </w:p>
    <w:p w14:paraId="7520E23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十四、年审或年检</w:t>
      </w:r>
    </w:p>
    <w:p w14:paraId="5F19CD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无年审。市科技创新局按照项目合同书对项目进行跟踪管理和组织验收。</w:t>
      </w:r>
    </w:p>
    <w:p w14:paraId="365EE9D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p>
    <w:p w14:paraId="3774CE59">
      <w:pPr>
        <w:keepNext w:val="0"/>
        <w:keepLines w:val="0"/>
        <w:pageBreakBefore/>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声  明</w:t>
      </w:r>
    </w:p>
    <w:p w14:paraId="69758B3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p>
    <w:p w14:paraId="048BA21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一、自主申报要求</w:t>
      </w:r>
    </w:p>
    <w:p w14:paraId="56B2E3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深圳市科技创新局从未委托任何单位或个人为项目申请单位代理资金申报事宜，申请单位必须自主申报，在市科技业务系统提交申请资料的人员，原则上应为项目负责人。凡是购买、委托代写代填项目申请书的，购买委托中介服务的，或是提供虚假材料的，一经发现并查实，即为违反科研诚信承诺，一律不予受理、取消申请资格或撤销立项项目，并按规定严肃处理。深圳市科技创新局将严格按照有关标准和程序受理，不收取任何费用。如有任何中介机构和个人假借深圳市科技创新局领导和工作人员名义向申请单位收取费用的，请知情者</w:t>
      </w:r>
      <w:r>
        <w:rPr>
          <w:rFonts w:hint="eastAsia" w:ascii="仿宋_GB2312" w:hAnsi="仿宋_GB2312" w:eastAsia="仿宋_GB2312" w:cs="仿宋_GB2312"/>
          <w:sz w:val="32"/>
          <w:szCs w:val="32"/>
          <w:lang w:val="en-US" w:eastAsia="zh-CN"/>
        </w:rPr>
        <w:t>将书面材料投递至complain@sticmail.sz.gov.cn</w:t>
      </w:r>
      <w:r>
        <w:rPr>
          <w:rFonts w:hint="default" w:ascii="仿宋_GB2312" w:hAnsi="仿宋_GB2312" w:eastAsia="仿宋_GB2312" w:cs="仿宋_GB2312"/>
          <w:sz w:val="32"/>
          <w:szCs w:val="32"/>
          <w:lang w:val="en-US" w:eastAsia="zh-CN"/>
        </w:rPr>
        <w:t>，向深圳市科技创新局举报。</w:t>
      </w:r>
    </w:p>
    <w:p w14:paraId="102522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二、审计报告要求</w:t>
      </w:r>
    </w:p>
    <w:p w14:paraId="2CCCDD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项目申请单位需提交审计报告的，应当按照《深圳市科技计划项目管理办法》等规定，提供经注册会计师行业统一监管平台备案的含有二维验证码的审计报告。项目申请单位提供无二维验证码（未备案）或属于虚假二维验证码（未备案）的审计报告，深圳市科技创新局不予采用。相关审计报告经核查认定属于虚假材料的，深圳市科技创新局依法依规对项目承担单位、项目负责人等责任主体予以失信违规惩戒，情节严重的，按程序记入科研诚信严重失信行为数据库，一定期限依法依规限制申请财政性资金项目。对出具虚假不实审计报告的第三方服务机构，深圳市科技创新局一定期限依法依规停止服务机构及其责任人员参与深圳市科技创新局负责的财政性资金项目的咨询、审计等服务，并按规定抄送市财政局。</w:t>
      </w:r>
    </w:p>
    <w:p w14:paraId="7F4CA5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三、项目实施要求</w:t>
      </w:r>
    </w:p>
    <w:p w14:paraId="240BBE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项目申请单位一经立项，即对项目执行全过程负有主体责任。有义务接受深圳市科技创新局监督，配合深圳市科技创新局完成相关检查和抽查。事前资助的项目，有义务按合同书约定开展研发活动，完成约定目标，并于合同书规定的实施期限届满后6个月内提交项目验收申请。不履行上述义务的，深圳市科技创新局依法依规对项目承担单位、项目负责人等责任主体予以失信违规惩戒，情节严重的，按程序记入科研诚信严重失信行为数据库，一定期限依法依规限制申请财政性资金项目。</w:t>
      </w:r>
    </w:p>
    <w:p w14:paraId="069BAB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四、设备共享要求</w:t>
      </w:r>
    </w:p>
    <w:p w14:paraId="6B21E7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项目申请单位利用项目资金购置单台（套）50万元人民币及以上，用于科学研究和技术开发活动的科学仪器，应当按照《深圳市大型科研仪器购置评议实施细则》规定进行查重、评议，提交相应的科研仪器购置评议报告，并在深圳市重大科技基础设施和大型科研仪器共享平台进行开放共享，涉及国家安全等不宜公开的除外。同时，应当按照《深圳市大型科研仪器开放共享服务考核评价与资助实施细则》参与年度开放共享服务考核。</w:t>
      </w:r>
    </w:p>
    <w:p w14:paraId="39788B80">
      <w:pPr>
        <w:keepNext w:val="0"/>
        <w:keepLines w:val="0"/>
        <w:pageBreakBefore w:val="0"/>
        <w:kinsoku/>
        <w:wordWrap/>
        <w:overflowPunct/>
        <w:topLinePunct w:val="0"/>
        <w:autoSpaceDE/>
        <w:autoSpaceDN/>
        <w:bidi w:val="0"/>
        <w:adjustRightInd/>
        <w:snapToGrid/>
        <w:spacing w:line="560" w:lineRule="exact"/>
        <w:textAlignment w:val="auto"/>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852683-4192-4BB3-8770-D8A79AA3E3A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7C858B4C-4C5A-45E0-A516-D04B190D0F8B}"/>
  </w:font>
  <w:font w:name="方正楷体_GB2312">
    <w:panose1 w:val="02000000000000000000"/>
    <w:charset w:val="86"/>
    <w:family w:val="auto"/>
    <w:pitch w:val="default"/>
    <w:sig w:usb0="A00002BF" w:usb1="184F6CFA" w:usb2="00000012" w:usb3="00000000" w:csb0="00040001" w:csb1="00000000"/>
    <w:embedRegular r:id="rId3" w:fontKey="{4CCBF33B-7776-4834-88B4-19A77EE9EDED}"/>
  </w:font>
  <w:font w:name="仿宋_GB2312">
    <w:panose1 w:val="02010609030101010101"/>
    <w:charset w:val="86"/>
    <w:family w:val="auto"/>
    <w:pitch w:val="default"/>
    <w:sig w:usb0="00000001" w:usb1="080E0000" w:usb2="00000000" w:usb3="00000000" w:csb0="00040000" w:csb1="00000000"/>
    <w:embedRegular r:id="rId4" w:fontKey="{5C66B65F-5F4A-4ED7-A1D9-BCE292E75934}"/>
  </w:font>
  <w:font w:name="方正仿宋_GB2312">
    <w:panose1 w:val="02000000000000000000"/>
    <w:charset w:val="86"/>
    <w:family w:val="auto"/>
    <w:pitch w:val="default"/>
    <w:sig w:usb0="A00002BF" w:usb1="184F6CFA" w:usb2="00000012" w:usb3="00000000" w:csb0="00040001" w:csb1="00000000"/>
    <w:embedRegular r:id="rId5" w:fontKey="{7086A498-CAD9-40B9-A754-A18630570BA8}"/>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40C3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4D2D49">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64D2D49">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81F065"/>
    <w:multiLevelType w:val="singleLevel"/>
    <w:tmpl w:val="D281F06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577A2"/>
    <w:rsid w:val="005C4D2E"/>
    <w:rsid w:val="00D4731E"/>
    <w:rsid w:val="0183453D"/>
    <w:rsid w:val="018C1643"/>
    <w:rsid w:val="01FD42EF"/>
    <w:rsid w:val="02290C40"/>
    <w:rsid w:val="027D543A"/>
    <w:rsid w:val="030A6CC4"/>
    <w:rsid w:val="0316195F"/>
    <w:rsid w:val="034321D6"/>
    <w:rsid w:val="03801346"/>
    <w:rsid w:val="03991DF6"/>
    <w:rsid w:val="03A54D6D"/>
    <w:rsid w:val="03AF2BDA"/>
    <w:rsid w:val="03EB7240"/>
    <w:rsid w:val="042F4508"/>
    <w:rsid w:val="048D45BB"/>
    <w:rsid w:val="04D1736D"/>
    <w:rsid w:val="04FB4FF4"/>
    <w:rsid w:val="05E732EC"/>
    <w:rsid w:val="0676235A"/>
    <w:rsid w:val="077E1639"/>
    <w:rsid w:val="07BC2556"/>
    <w:rsid w:val="088E5CA1"/>
    <w:rsid w:val="0896541C"/>
    <w:rsid w:val="09E91504"/>
    <w:rsid w:val="0A2C1AC6"/>
    <w:rsid w:val="0A9C1074"/>
    <w:rsid w:val="0AAB1BBC"/>
    <w:rsid w:val="0B1D50BA"/>
    <w:rsid w:val="0B45415B"/>
    <w:rsid w:val="0B90589E"/>
    <w:rsid w:val="0B955598"/>
    <w:rsid w:val="0DA81D8F"/>
    <w:rsid w:val="0DD37BEF"/>
    <w:rsid w:val="0E360105"/>
    <w:rsid w:val="0E6F0323"/>
    <w:rsid w:val="0EA52532"/>
    <w:rsid w:val="0F562EE8"/>
    <w:rsid w:val="0F5B2655"/>
    <w:rsid w:val="0FE443F8"/>
    <w:rsid w:val="10A73DA4"/>
    <w:rsid w:val="10AA73F0"/>
    <w:rsid w:val="11174F6F"/>
    <w:rsid w:val="11641C95"/>
    <w:rsid w:val="12080F56"/>
    <w:rsid w:val="127534D5"/>
    <w:rsid w:val="12B75DF4"/>
    <w:rsid w:val="136C6BDF"/>
    <w:rsid w:val="13954387"/>
    <w:rsid w:val="1414412B"/>
    <w:rsid w:val="144B00FF"/>
    <w:rsid w:val="147541B9"/>
    <w:rsid w:val="15115C90"/>
    <w:rsid w:val="15875F52"/>
    <w:rsid w:val="1670755D"/>
    <w:rsid w:val="16B0772A"/>
    <w:rsid w:val="1772678E"/>
    <w:rsid w:val="17D9680D"/>
    <w:rsid w:val="189D5A8C"/>
    <w:rsid w:val="1985504D"/>
    <w:rsid w:val="19B6063F"/>
    <w:rsid w:val="19BE215E"/>
    <w:rsid w:val="19EF40C6"/>
    <w:rsid w:val="19F93196"/>
    <w:rsid w:val="1A0758B3"/>
    <w:rsid w:val="1A2D6C30"/>
    <w:rsid w:val="1A2E3797"/>
    <w:rsid w:val="1ACF03B6"/>
    <w:rsid w:val="1B532C20"/>
    <w:rsid w:val="1C427968"/>
    <w:rsid w:val="1D4473FF"/>
    <w:rsid w:val="1D84721B"/>
    <w:rsid w:val="1D9531D6"/>
    <w:rsid w:val="1D990F18"/>
    <w:rsid w:val="1DBA2C3C"/>
    <w:rsid w:val="1E396257"/>
    <w:rsid w:val="1E430B69"/>
    <w:rsid w:val="1E551D30"/>
    <w:rsid w:val="1E635842"/>
    <w:rsid w:val="1E7828DC"/>
    <w:rsid w:val="1E897859"/>
    <w:rsid w:val="1E955B41"/>
    <w:rsid w:val="1EBE181E"/>
    <w:rsid w:val="206A094A"/>
    <w:rsid w:val="208B1E54"/>
    <w:rsid w:val="20B13B81"/>
    <w:rsid w:val="20EE50D7"/>
    <w:rsid w:val="20FD531A"/>
    <w:rsid w:val="2136082C"/>
    <w:rsid w:val="215F7D83"/>
    <w:rsid w:val="217B7E84"/>
    <w:rsid w:val="219C7BAD"/>
    <w:rsid w:val="222039B6"/>
    <w:rsid w:val="226C09A9"/>
    <w:rsid w:val="22EB3FC4"/>
    <w:rsid w:val="231D51F7"/>
    <w:rsid w:val="23203542"/>
    <w:rsid w:val="233B44D0"/>
    <w:rsid w:val="23C245F9"/>
    <w:rsid w:val="23C640E9"/>
    <w:rsid w:val="24521E21"/>
    <w:rsid w:val="2455546D"/>
    <w:rsid w:val="24FA6D02"/>
    <w:rsid w:val="254444C9"/>
    <w:rsid w:val="25506360"/>
    <w:rsid w:val="257D2ECD"/>
    <w:rsid w:val="259C1B32"/>
    <w:rsid w:val="26211AAB"/>
    <w:rsid w:val="265579A6"/>
    <w:rsid w:val="265E4AAD"/>
    <w:rsid w:val="266279B6"/>
    <w:rsid w:val="266C541D"/>
    <w:rsid w:val="26AD77E2"/>
    <w:rsid w:val="26BB3CAD"/>
    <w:rsid w:val="27421CD9"/>
    <w:rsid w:val="27991704"/>
    <w:rsid w:val="27D05536"/>
    <w:rsid w:val="283B21DD"/>
    <w:rsid w:val="29E7300B"/>
    <w:rsid w:val="2A0B0AA8"/>
    <w:rsid w:val="2B0B4AD7"/>
    <w:rsid w:val="2B63223C"/>
    <w:rsid w:val="2BAE495D"/>
    <w:rsid w:val="2BF51A0F"/>
    <w:rsid w:val="2C025B09"/>
    <w:rsid w:val="2C3047F6"/>
    <w:rsid w:val="2C441A58"/>
    <w:rsid w:val="2C682624"/>
    <w:rsid w:val="2C864D5D"/>
    <w:rsid w:val="2C9F3729"/>
    <w:rsid w:val="2CA945A8"/>
    <w:rsid w:val="2D7B4895"/>
    <w:rsid w:val="2E255EB0"/>
    <w:rsid w:val="2E655197"/>
    <w:rsid w:val="2EED29FA"/>
    <w:rsid w:val="30010391"/>
    <w:rsid w:val="30A21A3A"/>
    <w:rsid w:val="30E3452C"/>
    <w:rsid w:val="313F33CA"/>
    <w:rsid w:val="31D2634F"/>
    <w:rsid w:val="32BF60D2"/>
    <w:rsid w:val="331309CD"/>
    <w:rsid w:val="333E20A7"/>
    <w:rsid w:val="33451645"/>
    <w:rsid w:val="33C8341C"/>
    <w:rsid w:val="33CF2B0E"/>
    <w:rsid w:val="33EA3E24"/>
    <w:rsid w:val="344C063B"/>
    <w:rsid w:val="34AC10D9"/>
    <w:rsid w:val="34E70363"/>
    <w:rsid w:val="35A63938"/>
    <w:rsid w:val="3632560E"/>
    <w:rsid w:val="363B44C3"/>
    <w:rsid w:val="37296C09"/>
    <w:rsid w:val="379A368C"/>
    <w:rsid w:val="37C10F13"/>
    <w:rsid w:val="37CD3840"/>
    <w:rsid w:val="37D70DD5"/>
    <w:rsid w:val="38514A76"/>
    <w:rsid w:val="38675A43"/>
    <w:rsid w:val="390C65EA"/>
    <w:rsid w:val="392C4597"/>
    <w:rsid w:val="39CE1AF2"/>
    <w:rsid w:val="3A437DEA"/>
    <w:rsid w:val="3A6648D6"/>
    <w:rsid w:val="3CEA63B8"/>
    <w:rsid w:val="3D233F03"/>
    <w:rsid w:val="3D3879AE"/>
    <w:rsid w:val="3D7F04CA"/>
    <w:rsid w:val="3DB72FC9"/>
    <w:rsid w:val="3DC20475"/>
    <w:rsid w:val="3DDA6CB7"/>
    <w:rsid w:val="3E155F41"/>
    <w:rsid w:val="3E295A9C"/>
    <w:rsid w:val="3FC36380"/>
    <w:rsid w:val="3FFE41A4"/>
    <w:rsid w:val="40302BBE"/>
    <w:rsid w:val="407058C3"/>
    <w:rsid w:val="40741C71"/>
    <w:rsid w:val="408178BE"/>
    <w:rsid w:val="41541CC3"/>
    <w:rsid w:val="417D62D7"/>
    <w:rsid w:val="418331C2"/>
    <w:rsid w:val="42071191"/>
    <w:rsid w:val="42187720"/>
    <w:rsid w:val="4235046B"/>
    <w:rsid w:val="42A41642"/>
    <w:rsid w:val="42D9753D"/>
    <w:rsid w:val="441427F7"/>
    <w:rsid w:val="44B1130C"/>
    <w:rsid w:val="44B55D88"/>
    <w:rsid w:val="46080375"/>
    <w:rsid w:val="46357180"/>
    <w:rsid w:val="469446D6"/>
    <w:rsid w:val="46F10BCE"/>
    <w:rsid w:val="46FD57C4"/>
    <w:rsid w:val="470628CB"/>
    <w:rsid w:val="47451645"/>
    <w:rsid w:val="47613BB9"/>
    <w:rsid w:val="47B42327"/>
    <w:rsid w:val="47BE6D02"/>
    <w:rsid w:val="47E66A23"/>
    <w:rsid w:val="47EC33FE"/>
    <w:rsid w:val="487F516F"/>
    <w:rsid w:val="48B3438D"/>
    <w:rsid w:val="48FD5F50"/>
    <w:rsid w:val="4A7055E0"/>
    <w:rsid w:val="4AC705C3"/>
    <w:rsid w:val="4BC52D55"/>
    <w:rsid w:val="4C1A4723"/>
    <w:rsid w:val="4C3103EA"/>
    <w:rsid w:val="4C6D73B8"/>
    <w:rsid w:val="4D704F42"/>
    <w:rsid w:val="4E1E499E"/>
    <w:rsid w:val="4E2B0E69"/>
    <w:rsid w:val="4E2B70BB"/>
    <w:rsid w:val="4E353A96"/>
    <w:rsid w:val="4E434405"/>
    <w:rsid w:val="4F2935FA"/>
    <w:rsid w:val="4F691C56"/>
    <w:rsid w:val="4FC652ED"/>
    <w:rsid w:val="502678E2"/>
    <w:rsid w:val="502F0B5E"/>
    <w:rsid w:val="505914F6"/>
    <w:rsid w:val="506643DA"/>
    <w:rsid w:val="50850D04"/>
    <w:rsid w:val="51844B18"/>
    <w:rsid w:val="52F156C3"/>
    <w:rsid w:val="53071EA5"/>
    <w:rsid w:val="53191BD8"/>
    <w:rsid w:val="536A41E2"/>
    <w:rsid w:val="5371731E"/>
    <w:rsid w:val="53E2021C"/>
    <w:rsid w:val="543842E0"/>
    <w:rsid w:val="54524521"/>
    <w:rsid w:val="54663865"/>
    <w:rsid w:val="54707DEB"/>
    <w:rsid w:val="547C241E"/>
    <w:rsid w:val="547D1CF3"/>
    <w:rsid w:val="55A439DB"/>
    <w:rsid w:val="55D82D0E"/>
    <w:rsid w:val="55EE4C56"/>
    <w:rsid w:val="5638437E"/>
    <w:rsid w:val="56384548"/>
    <w:rsid w:val="56A143BE"/>
    <w:rsid w:val="56C41E5B"/>
    <w:rsid w:val="570E771B"/>
    <w:rsid w:val="57DB7DE8"/>
    <w:rsid w:val="584B7866"/>
    <w:rsid w:val="585B059D"/>
    <w:rsid w:val="58CF3DC3"/>
    <w:rsid w:val="58DE5456"/>
    <w:rsid w:val="58F76517"/>
    <w:rsid w:val="59044790"/>
    <w:rsid w:val="59047B9E"/>
    <w:rsid w:val="593A51BD"/>
    <w:rsid w:val="597954C3"/>
    <w:rsid w:val="59A450EF"/>
    <w:rsid w:val="59CE54CA"/>
    <w:rsid w:val="5A0D614D"/>
    <w:rsid w:val="5AF820D3"/>
    <w:rsid w:val="5B231846"/>
    <w:rsid w:val="5B3D2516"/>
    <w:rsid w:val="5B6D1D02"/>
    <w:rsid w:val="5BE56AFB"/>
    <w:rsid w:val="5BED775E"/>
    <w:rsid w:val="5C4C244B"/>
    <w:rsid w:val="5C73708D"/>
    <w:rsid w:val="5CFA6097"/>
    <w:rsid w:val="5D0B2591"/>
    <w:rsid w:val="5D253E9C"/>
    <w:rsid w:val="5D5E6DC8"/>
    <w:rsid w:val="5D8A5BAC"/>
    <w:rsid w:val="5E1B2CA8"/>
    <w:rsid w:val="5EAD0E76"/>
    <w:rsid w:val="5F9A37F7"/>
    <w:rsid w:val="5FF76A97"/>
    <w:rsid w:val="5FFA069B"/>
    <w:rsid w:val="60144BDF"/>
    <w:rsid w:val="60B80F8B"/>
    <w:rsid w:val="60BC7A2E"/>
    <w:rsid w:val="610C14FE"/>
    <w:rsid w:val="61C6117D"/>
    <w:rsid w:val="61CB22EF"/>
    <w:rsid w:val="62F51D1A"/>
    <w:rsid w:val="63143960"/>
    <w:rsid w:val="6347009B"/>
    <w:rsid w:val="63A71BF5"/>
    <w:rsid w:val="641E704E"/>
    <w:rsid w:val="642D103F"/>
    <w:rsid w:val="644F5459"/>
    <w:rsid w:val="645A5BAC"/>
    <w:rsid w:val="648B7E7A"/>
    <w:rsid w:val="64A06961"/>
    <w:rsid w:val="64F8164D"/>
    <w:rsid w:val="6560588A"/>
    <w:rsid w:val="65AD1CBF"/>
    <w:rsid w:val="65D8322D"/>
    <w:rsid w:val="65ED4F2A"/>
    <w:rsid w:val="665659AB"/>
    <w:rsid w:val="66C8755C"/>
    <w:rsid w:val="66E8749F"/>
    <w:rsid w:val="670A1B0C"/>
    <w:rsid w:val="67685052"/>
    <w:rsid w:val="676A25AA"/>
    <w:rsid w:val="67F51E74"/>
    <w:rsid w:val="67FC2C3F"/>
    <w:rsid w:val="6841155D"/>
    <w:rsid w:val="68684D3C"/>
    <w:rsid w:val="687F3E33"/>
    <w:rsid w:val="693D7F76"/>
    <w:rsid w:val="69643755"/>
    <w:rsid w:val="6A841BD5"/>
    <w:rsid w:val="6AF64881"/>
    <w:rsid w:val="6B032AFA"/>
    <w:rsid w:val="6B3F5538"/>
    <w:rsid w:val="6BF32B6E"/>
    <w:rsid w:val="6C022DB1"/>
    <w:rsid w:val="6C6D2921"/>
    <w:rsid w:val="6C76578A"/>
    <w:rsid w:val="6C8E0AE9"/>
    <w:rsid w:val="6C9A123C"/>
    <w:rsid w:val="6CBF5146"/>
    <w:rsid w:val="6CC12C6C"/>
    <w:rsid w:val="6CE60925"/>
    <w:rsid w:val="6D0B3EE8"/>
    <w:rsid w:val="6DAF6F69"/>
    <w:rsid w:val="6DBC51E2"/>
    <w:rsid w:val="6DBF31A5"/>
    <w:rsid w:val="6DDD3AD6"/>
    <w:rsid w:val="6DF332FA"/>
    <w:rsid w:val="6E405E13"/>
    <w:rsid w:val="6ECE51B5"/>
    <w:rsid w:val="6EF87108"/>
    <w:rsid w:val="6F195D49"/>
    <w:rsid w:val="6F661C65"/>
    <w:rsid w:val="6FC211D5"/>
    <w:rsid w:val="6FCD1928"/>
    <w:rsid w:val="6FCD36D6"/>
    <w:rsid w:val="7036127C"/>
    <w:rsid w:val="7047792D"/>
    <w:rsid w:val="708A1291"/>
    <w:rsid w:val="70AB7EBB"/>
    <w:rsid w:val="70B14DA6"/>
    <w:rsid w:val="70D25448"/>
    <w:rsid w:val="713F2198"/>
    <w:rsid w:val="71B20DD6"/>
    <w:rsid w:val="71CC7ED5"/>
    <w:rsid w:val="71F32978"/>
    <w:rsid w:val="7246430E"/>
    <w:rsid w:val="72564B05"/>
    <w:rsid w:val="72907369"/>
    <w:rsid w:val="732301DD"/>
    <w:rsid w:val="74147B26"/>
    <w:rsid w:val="745D741C"/>
    <w:rsid w:val="74A013B9"/>
    <w:rsid w:val="74F82FA3"/>
    <w:rsid w:val="7535244A"/>
    <w:rsid w:val="75363ACC"/>
    <w:rsid w:val="759727BC"/>
    <w:rsid w:val="764D0C78"/>
    <w:rsid w:val="77440722"/>
    <w:rsid w:val="774A77F5"/>
    <w:rsid w:val="775F68D9"/>
    <w:rsid w:val="778F1ADE"/>
    <w:rsid w:val="77972F48"/>
    <w:rsid w:val="77B70362"/>
    <w:rsid w:val="77C6382D"/>
    <w:rsid w:val="77E912C9"/>
    <w:rsid w:val="77EF4B32"/>
    <w:rsid w:val="781520BE"/>
    <w:rsid w:val="78875885"/>
    <w:rsid w:val="788E2C47"/>
    <w:rsid w:val="78A27DF6"/>
    <w:rsid w:val="78EA70A7"/>
    <w:rsid w:val="79294073"/>
    <w:rsid w:val="79366790"/>
    <w:rsid w:val="79CD3E9D"/>
    <w:rsid w:val="79E63D12"/>
    <w:rsid w:val="7A635363"/>
    <w:rsid w:val="7B6A44CF"/>
    <w:rsid w:val="7B875081"/>
    <w:rsid w:val="7B8C08E9"/>
    <w:rsid w:val="7BB506F7"/>
    <w:rsid w:val="7BD865C1"/>
    <w:rsid w:val="7C030BAC"/>
    <w:rsid w:val="7C4F6AA5"/>
    <w:rsid w:val="7C5F55A2"/>
    <w:rsid w:val="7C725D31"/>
    <w:rsid w:val="7D2863F0"/>
    <w:rsid w:val="7D733B0F"/>
    <w:rsid w:val="7D902913"/>
    <w:rsid w:val="7DAE7EEB"/>
    <w:rsid w:val="7DF804B8"/>
    <w:rsid w:val="7E1D3A7B"/>
    <w:rsid w:val="7E7713DD"/>
    <w:rsid w:val="7F107043"/>
    <w:rsid w:val="7F651B7D"/>
    <w:rsid w:val="7F967F89"/>
    <w:rsid w:val="7FDC19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0"/>
    <w:pPr>
      <w:ind w:firstLine="420" w:firstLineChars="200"/>
    </w:pPr>
    <w:rPr>
      <w:rFonts w:hint="default"/>
      <w:sz w:val="32"/>
      <w:szCs w:val="24"/>
    </w:rPr>
  </w:style>
  <w:style w:type="paragraph" w:styleId="3">
    <w:name w:val="Body Text Indent"/>
    <w:basedOn w:val="1"/>
    <w:unhideWhenUsed/>
    <w:qFormat/>
    <w:uiPriority w:val="0"/>
    <w:pPr>
      <w:ind w:left="420" w:leftChars="200"/>
    </w:pPr>
    <w:rPr>
      <w:rFonts w:hint="default"/>
      <w:sz w:val="32"/>
      <w:szCs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p0"/>
    <w:basedOn w:val="1"/>
    <w:qFormat/>
    <w:uiPriority w:val="0"/>
    <w:pPr>
      <w:widowControl/>
    </w:pPr>
    <w:rPr>
      <w:rFonts w:ascii="Times New Roman" w:hAnsi="Times New Roman" w:cs="Times New Roman"/>
      <w:kern w:val="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c1e31b49-059c-4187-b598-bdbefb219fd8</errorID>
      <errorWord>。</errorWord>
      <group>L1_Grammar</group>
      <groupName>语法问题</groupName>
      <ability>L2_Missing</ability>
      <abilityName>成分残缺</abilityName>
      <candidateList>
        <item>两种。</item>
      </candidateList>
      <explain>句子中可能存在主谓宾、修饰语或者必要的词语残缺。</explain>
      <paraID>45CB2A59</paraID>
      <start>66</start>
      <end>67</end>
      <status>unmodified</status>
      <modifiedWord/>
      <trackRevisions>false</trackRevisions>
    </reviewItem>
    <reviewItem>
      <errorID>86f59e72-e34c-4776-b97f-7a3d727d46c4</errorID>
      <errorWord>（</errorWord>
      <group>L1_Punc</group>
      <groupName>标点问题</groupName>
      <ability>L2_Punc</ability>
      <abilityName>标点符号检查</abilityName>
      <candidateList/>
      <explain>同一形式括号套用。</explain>
      <paraID>6855519D</paraID>
      <start>56</start>
      <end>57</end>
      <status>unmodified</status>
      <modifiedWord/>
      <trackRevisions>false</trackRevisions>
    </reviewItem>
    <reviewItem>
      <errorID>ddaa32b7-148f-4055-bdf9-f68d54c803a0</errorID>
      <errorWord>）</errorWord>
      <group>L1_Punc</group>
      <groupName>标点问题</groupName>
      <ability>L2_Punc</ability>
      <abilityName>标点符号检查</abilityName>
      <candidateList/>
      <explain>同一形式括号套用。</explain>
      <paraID>6855519D</paraID>
      <start>63</start>
      <end>64</end>
      <status>unmodified</status>
      <modifiedWord/>
      <trackRevisions>false</trackRevisions>
    </reviewItem>
    <reviewItem>
      <errorID>f30f8cb6-e012-494e-8d2e-08359ec8cb96</errorID>
      <errorWord>再</errorWord>
      <group>L1_Word</group>
      <groupName>字词问题</groupName>
      <ability>L2_Typo</ability>
      <abilityName>字词错误</abilityName>
      <candidateList>
        <item>在</item>
      </candidateList>
      <explain>❶〈动〉存在；生存：精神永～｜留得青山～，不怕没柴烧｜父母都～。❷〈动〉表示人或事物的位置：我今天晚上不～厂里｜你的钢笔～桌子上呢。❸〈动〉留在：～职｜～位。❹〈动〉参加（某团体）；属于（某团体）：～党｜～组织。❺〈动〉在于；决定于：事～人为｜学习好，主要～自己努力。❻“在”和“所”连用，表示强调，下面多连“不”：～所不辞｜～所不惜｜～所不计｜～所难免。</explain>
      <paraID>7C23B6DE</paraID>
      <start>55</start>
      <end>56</end>
      <status>modified</status>
      <modifiedWord>在</modifiedWord>
      <trackRevisions>false</trackRevisions>
    </reviewItem>
    <reviewItem>
      <errorID>af6947ef-2470-4d42-96d0-b12d05d93c40</errorID>
      <errorWord>再</errorWord>
      <group>L1_Word</group>
      <groupName>字词问题</groupName>
      <ability>L2_Typo</ability>
      <abilityName>字词错误</abilityName>
      <candidateList>
        <item>在</item>
      </candidateList>
      <explain>存在发音相同字词的误用。</explain>
      <paraID>7C23B6DE</paraID>
      <start>72</start>
      <end>73</end>
      <status>modified</status>
      <modifiedWord>在</modifiedWord>
      <trackRevisions>false</trackRevisions>
    </reviewItem>
    <reviewItem>
      <errorID>5a564e25-9669-4107-8114-5b91cd6b5bba</errorID>
      <errorWord>情况的</errorWord>
      <group>L1_Word</group>
      <groupName>字词问题</groupName>
      <ability>L2_Typo</ability>
      <abilityName>字词错误</abilityName>
      <candidateList>
        <item>情况</item>
      </candidateList>
      <explain>〈名〉❶情形：思想～｜工作～｜～特殊。❷指军事上的变化，泛指事情的变化、动向：这两天前线没有什么～｜他俩的关系最近又有了新的～。</explain>
      <paraID>46452164</paraID>
      <start>5</start>
      <end>8</end>
      <status>unmodified</status>
      <modifiedWord/>
      <trackRevisions>false</trackRevisions>
    </reviewItem>
    <reviewItem>
      <errorID>bc63d60a-1897-45b1-9caa-96b5cc9a726a</errorID>
      <errorWord>设计</errorWord>
      <group>L1_Word</group>
      <groupName>字词问题</groupName>
      <ability>L2_Typo</ability>
      <abilityName>字词错误</abilityName>
      <candidateList>
        <item>涉及</item>
      </candidateList>
      <explain>〈动〉牵涉到；关联到：案子～好几个人｜这个问题～面很广。</explain>
      <paraID>66DDDBC6</paraID>
      <start>12</start>
      <end>14</end>
      <status>modified</status>
      <modifiedWord>涉及</modifiedWord>
      <trackRevisions>false</trackRevisions>
    </reviewItem>
    <reviewItem>
      <errorID>10e99a68-7384-4e3d-af2d-97bb68b71590</errorID>
      <errorWord>只是</errorWord>
      <group>L1_Word</group>
      <groupName>字词问题</groupName>
      <ability>L2_Typo</ability>
      <abilityName>字词错误</abilityName>
      <candidateList>
        <item>知识</item>
      </candidateList>
      <explain>〈名〉❶人们在社会实践中所获得的认识和经验的总和。❷指学术、文化或学问：有～｜～界｜～分子。</explain>
      <paraID> 2D2D1E4</paraID>
      <start>52</start>
      <end>54</end>
      <status>modified</status>
      <modifiedWord>知识</modifiedWord>
      <trackRevisions>false</trackRevisions>
    </reviewItem>
    <reviewItem>
      <errorID>e1f5036a-2a52-4a00-8093-3daebb462be0</errorID>
      <errorWord>截至</errorWord>
      <group>L1_Word</group>
      <groupName>字词问题</groupName>
      <ability>L2_Typo</ability>
      <abilityName>字词错误</abilityName>
      <candidateList>
        <item>截止</item>
      </candidateList>
      <explain>〈动〉（到一定期限）停止：报名在昨天已经～。</explain>
      <paraID> 2D2D1E4</paraID>
      <start>80</start>
      <end>82</end>
      <status>modified</status>
      <modifiedWord>截止</modifiedWord>
      <trackRevisions>false</trackRevisions>
    </reviewItem>
    <reviewItem>
      <errorID>8a409df2-e583-4233-883d-a63fb984189f</errorID>
      <errorWord>，</errorWord>
      <group>L1_Word</group>
      <groupName>字词问题</groupName>
      <ability>L2_Typo</ability>
      <abilityName>字词错误</abilityName>
      <candidateList>
        <item>，在</item>
      </candidateList>
      <explain/>
      <paraID>2CCCDDCC</paraID>
      <start>205</start>
      <end>206</end>
      <status>unmodified</status>
      <modifiedWord/>
      <trackRevisions>false</trackRevisions>
    </reviewItem>
    <reviewItem>
      <errorID>29b9a5a6-3c29-4039-8c27-0bd6b5e7c8c8</errorID>
      <errorWord>，</errorWord>
      <group>L1_Word</group>
      <groupName>字词问题</groupName>
      <ability>L2_Typo</ability>
      <abilityName>字词错误</abilityName>
      <candidateList>
        <item>，由</item>
      </candidateList>
      <explain/>
      <paraID>2CCCDDCC</paraID>
      <start>245</start>
      <end>246</end>
      <status>unmodified</status>
      <modifiedWord/>
      <trackRevisions>false</trackRevisions>
    </reviewItem>
    <reviewItem>
      <errorID>adac7c57-6161-45da-a76b-79c10fd53e03</errorID>
      <errorWord>局</errorWord>
      <group>L1_Word</group>
      <groupName>字词问题</groupName>
      <ability>L2_Typo</ability>
      <abilityName>字词错误</abilityName>
      <candidateList>
        <item>局在</item>
      </candidateList>
      <explain/>
      <paraID>2CCCDDCC</paraID>
      <start>253</start>
      <end>254</end>
      <status>unmodified</status>
      <modifiedWord/>
      <trackRevisions>false</trackRevisions>
    </reviewItem>
    <reviewItem>
      <errorID>cc80599d-64e4-479b-b0d9-0caf8b8f96c7</errorID>
      <errorWord>限</errorWord>
      <group>L1_Word</group>
      <groupName>字词问题</groupName>
      <ability>L2_Typo</ability>
      <abilityName>字词错误</abilityName>
      <candidateList>
        <item>限内</item>
      </candidateList>
      <explain/>
      <paraID>2CCCDDCC</paraID>
      <start>257</start>
      <end>258</end>
      <status>unmodified</status>
      <modifiedWord/>
      <trackRevisions>false</trackRevisions>
    </reviewItem>
    <reviewItem>
      <errorID>035014f7-545b-4427-bb7a-3ea4bfaf03c1</errorID>
      <errorWord>，</errorWord>
      <group>L1_Word</group>
      <groupName>字词问题</groupName>
      <ability>L2_Typo</ability>
      <abilityName>字词错误</abilityName>
      <candidateList>
        <item>，在</item>
      </candidateList>
      <explain/>
      <paraID>240BBEEA</paraID>
      <start>194</start>
      <end>195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7d0bd3-4f14-44bd-abad-0cee69470d67}">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4373</Words>
  <Characters>4552</Characters>
  <Lines>0</Lines>
  <Paragraphs>0</Paragraphs>
  <TotalTime>14</TotalTime>
  <ScaleCrop>false</ScaleCrop>
  <LinksUpToDate>false</LinksUpToDate>
  <CharactersWithSpaces>4555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2026-03-24T02:39:00Z</dcterms:created>
  <dc:creator>admin</dc:creator>
  <cp:lastModifiedBy>黄佳志</cp:lastModifiedBy>
  <cp:lastPrinted>2026-07-30T08:20:00Z</cp:lastPrinted>
  <dcterms:modified xsi:type="dcterms:W3CDTF">2026-09-22T04:39:43Z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eyJoZGlkIjoiZDRkZDMwZDhkMGNiYjNjOGQxMTA2ZmRhMjFlMjFjMjQiLCJ1c2VySWQiOiIxNzY1MTkxMzM1In0=</vt:lpwstr>
  </property>
  <property fmtid="{D5CDD505-2E9C-101B-9397-08002B2CF9AE}" pid="4" name="ICV">
    <vt:lpwstr>24069A10CE014EBF89B91722FA5930D8_12</vt:lpwstr>
  </property>
</Properties>
</file>