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EFA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2026年度深圳市中央引导地方科技发展</w:t>
      </w:r>
    </w:p>
    <w:p w14:paraId="36C1AF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资金深圳国家大学科技园项目</w:t>
      </w:r>
    </w:p>
    <w:p w14:paraId="51A4CE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概念验证专项项目</w:t>
      </w:r>
    </w:p>
    <w:p w14:paraId="22F36E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重点支持方向</w:t>
      </w:r>
    </w:p>
    <w:p w14:paraId="33F530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97271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一、高端医疗器械</w:t>
      </w:r>
    </w:p>
    <w:p w14:paraId="54E8F5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1.医工交叉</w:t>
      </w:r>
    </w:p>
    <w:p w14:paraId="5575A2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布局前沿医工交叉领域前瞻技术探索，聚焦生物医用材料与植介入器械的前沿方向，面向骨科、干细胞递药、脑机接口等领域需求，重点支持新型3D打印材料，可降解高分子原材料，神经修复/刺激/传感材料等新型生物医用材料的创新探索，并以此促进智能骨修复器件，脑机接口植介入器件等创新型器械的全链技术自主可控，提升我国在直接入领域的全球竞争力</w:t>
      </w:r>
      <w:r>
        <w:rPr>
          <w:rFonts w:hint="eastAsia" w:ascii="仿宋_GB2312" w:hAnsi="仿宋_GB2312" w:eastAsia="仿宋_GB2312" w:cs="仿宋_GB2312"/>
          <w:sz w:val="32"/>
          <w:szCs w:val="32"/>
          <w:lang w:val="en-US" w:eastAsia="zh-CN"/>
        </w:rPr>
        <w:t>。</w:t>
      </w:r>
    </w:p>
    <w:p w14:paraId="349A54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2.高端医疗装备</w:t>
      </w:r>
    </w:p>
    <w:p w14:paraId="66EF5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新型高端诊疗装备关键技术突破，重点支持磁共振代谢成像及功能成像中的高灵敏探测，多核线圈技术及相关精准量化多模态算法研发等方向，布局代谢成像及脑机接口多模态解码及治疗等关键技术创新，形成新型高端成像的高精度多模态量化算法，针对反馈治疗中多模态高精度传感导航关键核心部件进行国产替代，以此推动国际领先的新型代谢成像设备的研发范式创新突破。</w:t>
      </w:r>
    </w:p>
    <w:p w14:paraId="56A5B9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二、新能源</w:t>
      </w:r>
    </w:p>
    <w:p w14:paraId="480DD1C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1.新型储能与清洁能源技术</w:t>
      </w:r>
    </w:p>
    <w:p w14:paraId="092399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新型储能与清洁能源技术未来发展需求，从新能源生产、新能源存储、新能源利用、电池回收等战略方向进行综合布局，重点突破新能源发电、源网荷储一体化和多能互补等关键技术；支持高效钙钛矿光伏、绿色低成本多元化制氢、微型核能等技术研发；支持全固态电池、锂金属电池、基于丰产元素的二次电池、宽温域电池、多载流子电池、液流电池等下一代电化学储能体系开发，支持基于AI的储能电池寿命预测与健康状态监测技术研发；支持基于AI的虚拟电厂动态构建、云储能系统的优化配置与运行、主动安全预警及“源网荷储”协同AI与数字孪生技术开发；支持小型壳式一体化自然循环压水堆综合利用及与算力中心耦合技术研发；支持退役电池智能评估、低成本拆解和高效回收技术开发</w:t>
      </w:r>
      <w:r>
        <w:rPr>
          <w:rFonts w:hint="eastAsia" w:ascii="仿宋_GB2312" w:hAnsi="仿宋_GB2312" w:eastAsia="仿宋_GB2312" w:cs="仿宋_GB2312"/>
          <w:sz w:val="32"/>
          <w:szCs w:val="32"/>
          <w:lang w:val="en-US" w:eastAsia="zh-CN"/>
        </w:rPr>
        <w:t>。</w:t>
      </w:r>
    </w:p>
    <w:p w14:paraId="5D8795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三、半导体与集成电路</w:t>
      </w:r>
    </w:p>
    <w:p w14:paraId="22AF11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1.高端通用芯片与异构集成</w:t>
      </w:r>
    </w:p>
    <w:p w14:paraId="41B27C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人工智能、高性能计算、先进存储等产业共性需求，支持基于自主知识产权指令集的xPU（如GPU、GPGPU、DPU、CPU）等算力芯片研发，以及高带宽存储器（HBM）等先进存储芯片研发，重点支持开发和完善基于先进Chiplet（芯粒）技术的异构集成方案，突破微凸块、再布线、晶圆重构等CoWoS先进封装工艺及芯片级底部填充胶、液态塑封料、光敏聚酰亚胺、封装基板用增层绝缘胶膜、阻焊干膜等关键材料；突破热压键合、混合键合等3D堆叠关键工艺及晶圆减薄临时键合胶、液态MUF材料等关键材料，整合覆盖高端互连IP、EDA工具链、2.5D/3D封装工艺与材料等产业链核心要素体系，开展国产化EDA、装备及材料在上述通用芯片产品上的验证导入及试点应用。</w:t>
      </w:r>
    </w:p>
    <w:p w14:paraId="0387E4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2.超宽带隙半导体与功率器件</w:t>
      </w:r>
    </w:p>
    <w:p w14:paraId="171A20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航空航天、空间数据中心等应用场景对高电压、大功率、轻量化、小型化、抗辐射电源系统的需求，支持基于超宽带隙氧化镓半导体的功率器件和空间电源模块开发，重点突破大尺寸氧化镓单晶衬底和高质量单晶外延技术，开展功率器件设计与研制，建立可靠性评价体系，解决与氧化镓半导体材料及其功率器件相关的系列关键技术问题，通过400V及以上母线空间电源模块应用示范，推动氧化镓技术的实用化进程。</w:t>
      </w:r>
    </w:p>
    <w:p w14:paraId="2CE2AE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3.半导体制造与检测专用装备</w:t>
      </w:r>
    </w:p>
    <w:p w14:paraId="51C13E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存算一体、存内计算（CIM）等新型架构AI芯片、SoC、FPGA、DDR等产品的测试需求，支持基于可重构的智能ATE设备研发，重点支持逻辑与存储器测试智能重构、测试流程智能优化与调度、超高速数字测试等技术研究，突破ALPG（算法生成器）设计技术、高速波形合成与高精度边沿定位技术、数据实时分析及流程智能调度技术。推动TG（时序生成）和PE（电子引脚）等ATE专用芯片国产替代。</w:t>
      </w:r>
    </w:p>
    <w:p w14:paraId="3BD5F6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围绕半导体先进封装精密检测、无损检测等应用需求，重点支持高分辨率micro-CT三维无损检测设备、高亮度/微焦点X射线源、极紫外/软X射线相干光源等新型光源整机自主研发，突破极紫外至X射线波段反射元件、衍射元件国产化研制及精密加工、精密测试关键技术。前瞻布局X射线吸收精细结构谱仪等高端仪器的整机研发与工程化落地。</w:t>
      </w:r>
    </w:p>
    <w:p w14:paraId="3E5BD2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四、人工智能与应用</w:t>
      </w:r>
    </w:p>
    <w:p w14:paraId="457992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1.城市多模态认知模型与时空智能数字孪生</w:t>
      </w:r>
    </w:p>
    <w:p w14:paraId="52100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面向城市复杂场景，构建原生多模态大模型，突破多模态语料库构建、时空位置编码及高质量样本生成技术；研发数字孪生驱动的交通认知基座大模型，涵盖多尺度预训练、机理增强联合预训练及复杂时空推理。聚焦交通、规划、生态、城管等垂直领域，攻克多任务协同训练、跨域知识迁移与垂域微调，形成可解释的时空推理能力和空间智能体，在具体场景实现示范应用，推动城市治理从感知向认知智能跃升。</w:t>
      </w:r>
    </w:p>
    <w:p w14:paraId="555BB9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2.行业高质量数据要素与可信智能体应用</w:t>
      </w:r>
    </w:p>
    <w:p w14:paraId="00CC4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金融保险、医疗健康、城市治理、工业制造、科技服务等垂直行业，建设高质量数据集与行业知识体系，研发专域智能体及可信AI验证平台。支持多源异构数据治理、行业知识图谱、专业语义理解、数据质量评估、隐私保护计算、智能体协同决策及行业大模型适配等技术。重点布局智能体在幻觉执行、越权操作、隐私泄露等安全风险的系统刻画、有效抑制与可量化评测手段，构建智能体失效数据要素集；布局可信智能体的可追溯决策链、不确定性量化、对抗鲁棒性及持续学习等技术；研发智能体运行时高危操作确认与回滚、最小权限控制、操作审计等安全防护技术。</w:t>
      </w:r>
    </w:p>
    <w:p w14:paraId="1D3E231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3.教育与生命科学智能体关键技术及融合应用</w:t>
      </w:r>
    </w:p>
    <w:p w14:paraId="712E6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教育和生命科学领域，突破多模态生物知识统一表征、自主进化记忆管理、SOP约束下多智能体跨本体协同、端侧轻量化与联邦学习隐私保护等核心技术，构建具备自主感知、决策、执行与进化能力的智能体系统。研发具备自学习、自进化的智能体，支持数据智能标注、认知可溯源、可解释和个性化技术研发。支持多端接入、多角色协同、多场景部署的群智协同的智能体开发技术，布局可信建模、精准诊断、隐私安全、持续学习、价值对齐、智能体规模化体系等技术建设。</w:t>
      </w:r>
    </w:p>
    <w:p w14:paraId="2B642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五、低空装备与应用</w:t>
      </w:r>
    </w:p>
    <w:p w14:paraId="6A107D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1.低空经济关键支撑技术</w:t>
      </w:r>
    </w:p>
    <w:p w14:paraId="6F1D97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城市空中交通、无人机物流、城市治理与巡检、应急救援、农林植保、低空消费等低空经济应用场景的技术需求，支持高可靠飞行器总体设计、气动与结构设计、动力与能源系统开发、自主局域飞行态势感知技术研发；支持高覆盖性的通信、导航、监视、气象等地面基础设施设备的研发与选址，以及基于前述设备多源数据的全域飞行态势感知技术研发；支持适配城市区域特点的低空空域规划与管理、低空航路航线网络规划、起降场及起降点规划、能源补给站规划、运行规则与飞行程序设计技术研发；支持适航审定与持续适航、空中与地面运行风险评估、探测与反制、网络与数据安全技术研发；支持跨境、国家级、省市级空域管理系统、飞行服务系统、情报服务系统开发。</w:t>
      </w:r>
    </w:p>
    <w:p w14:paraId="7457A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六、商业航天与航空</w:t>
      </w:r>
    </w:p>
    <w:p w14:paraId="675FFF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1.即时广域综合感知卫星星座技术</w:t>
      </w:r>
    </w:p>
    <w:p w14:paraId="4C4DD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地球尺度广域动态监测、高价值时空数据获取与空天地海一体化智能应用需求，开展感知计算一体化星座、多模式遥感、广域物联通信、星上智能体及在轨融合处理等技术研发。支持地面事件触发的星地协同感知、地面设备直连卫星、星上多模数据原位处理与任务决策等技术研发。支持多星协同任务调度、天地闭环监测和广域动态监控平台等应用技术研发。</w:t>
      </w:r>
    </w:p>
    <w:p w14:paraId="23B39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七、海洋先进制造与高端服务</w:t>
      </w:r>
    </w:p>
    <w:p w14:paraId="6088588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1.深海高性能材料</w:t>
      </w:r>
    </w:p>
    <w:p w14:paraId="442EC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攻关深海极端环境适应性材料、轻量化高强度复合材料、高性能防腐防污防水涂层及复合材料、抗生物附着与自修复技术、高性能透声/透波材料、高精度传感器材料等技术和材料、涂层。</w:t>
      </w:r>
    </w:p>
    <w:p w14:paraId="4F472BB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2.海洋能源利用技术</w:t>
      </w:r>
    </w:p>
    <w:p w14:paraId="2ECDB7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攻关深远海漂浮式风电基础与锚固技术，面向深远海大容量风机的固定式风机基础创新及应用示范，海底碳封存及负碳利用技术，海洋岩土基因库技术研发与应用，海洋工程地质安全监测与数字孪生技术，海洋工程智能装备技术。</w:t>
      </w:r>
    </w:p>
    <w:p w14:paraId="42BD9F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3.无人智能自助水下航行器与深远海探测装备</w:t>
      </w:r>
    </w:p>
    <w:p w14:paraId="1DABF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持无人智能自主水下航行器装备研制，重点支持回转体、翼身融合和仿蝠鲼AUV装备及无人集群协同系统开发研究，支持深远海大气波导通信、宽带水声探测和氢能源动力等技术研究，突破分层式敏捷/协同/控制架构设计关键技术，布局声光磁综合传感、跨介质通信导航和 AI 探测计算等任务载荷终端研制，实现深远海海洋综合观测、精准探测和协同作业应用场景。</w:t>
      </w:r>
    </w:p>
    <w:p w14:paraId="345A8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八、高性能与前沿新材料</w:t>
      </w:r>
    </w:p>
    <w:p w14:paraId="3CB26F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1.核心战略材料制备与应用技术</w:t>
      </w:r>
    </w:p>
    <w:p w14:paraId="20538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布局化学机械抛光用抛光垫、高性能稀土抛光液等关键材料，支持自超滑材料等前沿功能材料，支持高温合金研发，开展轻质高强高韧合金、高性能稀土镁合金及高温热障涂层材料攻关。布局高离子电导低气透制氢隔膜、低阻抗耐蚀PCB电镀隔膜、抗污染高截留海水提取隔膜等产品开发。支持超高性能碳纤维新型复合技术和低成本成型工艺研发，开展新型能量转换存储物理化学机制及新型能量材料开发。聚焦高性能有机电致发光材料及其器件在超高清显示领域的应用需求，支持高性能蓝/绿/红光延迟荧光和磷光OLED客体发光材料及配套有机材料研发；面向大尺寸印刷OLED、真空蒸镀量产OLED应用，支持客体发光分子精准结构设计、超高纯度精细化提纯、低杂质量产合成等技术。聚焦新型建筑节能、数据中心冷却、冷链运输等规模化应用场景的共性需求，支持低成本、高储能密度、搞循环稳定性的系列化复合相变蓄冷材料研发。</w:t>
      </w:r>
    </w:p>
    <w:p w14:paraId="6F6E1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九、精密仪器仪表</w:t>
      </w:r>
    </w:p>
    <w:p w14:paraId="272F329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1.高端科学仪器核心部件与整机</w:t>
      </w:r>
    </w:p>
    <w:p w14:paraId="661E84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紧扣生命科学、光电信息科学、材料科学、大科学装置等领域科研与产业重大需求，以高端科学仪器自主可控为导向，重点扶持高端科学仪器核心部件、关键功能模块及整机原理样机概念验证；立足解决新兴战略及未来产业中涉及生命健康重大仪器设备、智能传感及终端、先进制程半导体检测、精密测控仪器研制过程中的重大问题，鼓励开辟具有颠覆性和原创属性的技术路径，通过校企联合攻关，力争取得关键技术突破，推动仪器成果向工程化和产业化转化。</w:t>
      </w:r>
    </w:p>
    <w:p w14:paraId="483D9B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十、生物医药与生命健康</w:t>
      </w:r>
    </w:p>
    <w:p w14:paraId="25DF35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1.细胞与基因治疗</w:t>
      </w:r>
    </w:p>
    <w:p w14:paraId="2A6E03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面向肿瘤、自身免疫性疾病及再生医学等领域对新一代细胞与基因治疗产品需求，支持同种异体/通用型CAR-T/CAR-NK细胞药物、诱导多能干细胞衍生现货型免疫细胞及功能细胞技术，支持干细胞命运调控、干细胞多谱系定向分化构建功能类器官及器官芯片技术，新型安全高效基因编辑工具、基因药物安全高效靶向递送技术研发，支持基因编辑技术与细胞治疗深度融合技术、规模化标准化细胞制备技术，实现细胞与基因治疗技术创新与临床应用高效转化。</w:t>
      </w:r>
    </w:p>
    <w:p w14:paraId="0E647D0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2.合成生物制造</w:t>
      </w:r>
    </w:p>
    <w:p w14:paraId="0101A2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面向医药健康、食品、环保等领域对新一代合成生物制造产品的需求，支持底盘细胞构建、生物分子设计、基因线路设计组装、基因编辑与合成组装等使能技术研发，支持现有生物系统重新设计改造或优化，对传统产业进行赋能并开创新兴产业。支持应用合成生物技术开展工程活体疗法、组织工程等医药健康领域创新产品开发，高性能蛋白、活性生物材料等生物医用级原材料规模化高效生产技术，“三新”食品、特医食品等食品领域开发，以及生物碳捕集、生物精炼等绿色低碳领域技术开发。支持AI+生物制造、关键设备及耗材、工业酶等重大共性关键技术攻关，推动合成生物制造产业化与规模化生产。</w:t>
      </w:r>
    </w:p>
    <w:p w14:paraId="69DE18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3.中医药与精准健康技术</w:t>
      </w:r>
    </w:p>
    <w:p w14:paraId="59032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现代中药、中药二次开发和中药智能制造等产业需求，支持中药数字饮片、标准化中药提取物及相关质量评价技术研发，支持创新植物有效成分高效提取、在线检测、过程分析、闭环控制工艺流程，运用数字科技实现标准化中药创新药研发数字孪生、全流程追溯、多维指纹图谱、多组学评价、人工智能质量预测等关键技术，面向中成药、配方颗粒、经典名方开发、智慧药房等应用场景构建覆盖中药材来源、炮制加工、提取分离、制剂成型、功效安全评价和真实世界数据回流的全链条治疗控制体系。</w:t>
      </w:r>
    </w:p>
    <w:p w14:paraId="5F8E7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十一、安全节能环保</w:t>
      </w:r>
    </w:p>
    <w:p w14:paraId="20374A8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1.城市生命线安全与智能调控</w:t>
      </w:r>
    </w:p>
    <w:p w14:paraId="664B41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超大城市基础设施长期安全运行、风险防控、韧性提升和精细化治理等公共安全需求，支持房屋建筑、桥梁隧道、地下空间、综合管廊、市政设施等城市生命线重点场景的安全监测、状态估计、风险识别、智能预警、灾害处置和运维管理技术研发。重点支持基础设施安全感知监测设备、结构健康评估系统、隐藏风险识别技术、城市生命线风险预警平台、灾害处置与灾后恢复推演算法、数字化运维管理工具。布局面向城市更新、重大工程运维、地下空间安全、综合管廊监管、极端天气灾害防范等典型应用场景的概念验证和示范应用；突破基础设施长期运行状态感知不足、隐蔽隐患发现不及时、风险研判不精准、多数据协同不充分、预警能力不足、灾害处置与恢复方案缺失等关键问题，提升深圳市基础设施安全人性和生命线风险防控能力。</w:t>
      </w:r>
    </w:p>
    <w:p w14:paraId="4736BA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2.节能低碳与智慧能源系统</w:t>
      </w:r>
    </w:p>
    <w:p w14:paraId="29FFB9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超大城市典型高能耗领域，在城市空调用能、制造业节能降碳、低碳交通、电力系统智能化等领域开展关键技术研究与示范。开发新一代蓄冷技术，研究长寿命、多循环、低成本、低碳排的相变蓄冷材料和装置；开展工业厂房、数据中心等高耗能工业的绿色节能，开发适用于零碳园区的工业综合能源管理与控制系统，通过聚合各类型工业、数据中心等用能单元，实现工业负荷与电网的高效互动；开展新一代城市低碳交通系统研究，开发针对港口物流、无人机充换电站、高速公路场站等典型场景的交能融合系统与管理控制平台；针对电力系统重过载等配电网安全故障，开发适用于城市配电网的全域智控机器人，识别冲击性负载和分布式电源接入对城市配电网的冲击，分析多模态算法提取设备和线路温升异常特性，开发适用于机器人风险检测的智能算法与硬件装备。</w:t>
      </w:r>
    </w:p>
    <w:p w14:paraId="6D1E4D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十二、光计算与光载信息</w:t>
      </w:r>
    </w:p>
    <w:p w14:paraId="25E263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1.光子芯片与光计算技术</w:t>
      </w:r>
    </w:p>
    <w:p w14:paraId="624526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面向人工智能推理、科学计算、组合优化等高能耗场景，以前沿全光计算架构与智能系统为核心，联动三维光子芯片设计制造闭环技术开展全链条概念性验证。重点布局全光逻辑处理单元、全光语义推理器、光电融合大语言模型加速等原创方向，开展模拟光计算、光电混合反馈、可重构光学矩阵运算等架构研究，推进VCSEL阵列算通融合微系统、深度平衡模型光计算原型研制，探索二维材料光器件应用边界。突破光学矩阵运算、非线性反馈、鲁棒计算、软硬件协同等关键技术，构建数字孪生与系统级误差补偿工具链，在图像识别、医学成像等典型场景开展原理验证。同步攻关光子芯片设计自动化与三维制造闭环技术，布局核心光芯片与量子纠缠器件研发，突破三维光路布局、工艺仿真、国产设备适配、测试数据回流等技术，形成全流程闭环工具链原型，为全光计算系统提供核心芯片载体与制造支撑。</w:t>
      </w:r>
    </w:p>
    <w:p w14:paraId="50720B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2.激光与光电传感装备</w:t>
      </w:r>
    </w:p>
    <w:p w14:paraId="759D5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面向半导体制造、生物医学、先进制造、新能源及重大基础设施等领域前沿需求，聚焦高端激光装备与光电智能传感方向，开展新原理、新架构的概念性验证与前沿技术攻关。重点布局高功率超快激光器、真空深紫外/中红外特种光源、高功率蓝光及紫外光纤激光器等新型光源研发，推进飞秒激光超快制造、多能场激光</w:t>
      </w:r>
      <w:bookmarkStart w:id="0" w:name="_GoBack"/>
      <w:bookmarkEnd w:id="0"/>
      <w:r>
        <w:rPr>
          <w:rFonts w:hint="default" w:ascii="仿宋_GB2312" w:hAnsi="仿宋_GB2312" w:eastAsia="仿宋_GB2312" w:cs="仿宋_GB2312"/>
          <w:sz w:val="32"/>
          <w:szCs w:val="32"/>
          <w:lang w:val="en-US" w:eastAsia="zh-CN"/>
        </w:rPr>
        <w:t>3D打印、新能源产线激光加工等装备原理验证，探索黑磷激光生物医学前沿应用，突破激光核心元器件、非线性频率转换、超快诊断等关键技术，支撑全产业链工程化应用探索。同步攻关光通感算存一体化与分布式传感技术，布局光神经网络具身机器人感知、无源光网络多参量感知方案，突破多模态数据片上融合、复杂环境光信号智能解译、边缘协同推理等关键技术，验证具身智能、全域监测场景下光赋能感知架构的技术优势。</w:t>
      </w:r>
    </w:p>
    <w:p w14:paraId="41EE2B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十三、量子科技</w:t>
      </w:r>
    </w:p>
    <w:p w14:paraId="1DCBB8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1.量子计算与异构融合技术</w:t>
      </w:r>
    </w:p>
    <w:p w14:paraId="658DE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面向大规模量子计算和量子算力网络发展需求，支持分布式量子计算架构、跨节点量子互联关键技术研发；支持超导量子计算、中性原子量子计算、光量子计算、离子阱量子计算等量子处理单元与光计算、超算和云计算平台的异构集成；支持面向多节点、多体系协同计算的量子网络协议、编译调度工具和算法研究；支持量子算法、量子云服务与人工智能、金融科技、生物医药等应用场景的深度融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63A715-EC50-4E40-8A9F-3B66EB3BDD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3DBE832-C190-4E74-8487-0F4BFE57A316}"/>
  </w:font>
  <w:font w:name="仿宋_GB2312">
    <w:panose1 w:val="02010609030101010101"/>
    <w:charset w:val="86"/>
    <w:family w:val="auto"/>
    <w:pitch w:val="default"/>
    <w:sig w:usb0="00000001" w:usb1="080E0000" w:usb2="00000000" w:usb3="00000000" w:csb0="00040000" w:csb1="00000000"/>
    <w:embedRegular r:id="rId3" w:fontKey="{2C41AA6F-0513-4927-A9A6-D571223CFA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31337"/>
    <w:rsid w:val="05AF3B52"/>
    <w:rsid w:val="068648B3"/>
    <w:rsid w:val="07575D8B"/>
    <w:rsid w:val="0CB40056"/>
    <w:rsid w:val="0E7B6CC7"/>
    <w:rsid w:val="0EF10D38"/>
    <w:rsid w:val="0F3A4398"/>
    <w:rsid w:val="12D04C70"/>
    <w:rsid w:val="144E09DA"/>
    <w:rsid w:val="18D630FB"/>
    <w:rsid w:val="191F46F3"/>
    <w:rsid w:val="1AD32329"/>
    <w:rsid w:val="1B291859"/>
    <w:rsid w:val="1B3F540B"/>
    <w:rsid w:val="1B8C4DA7"/>
    <w:rsid w:val="1BA12149"/>
    <w:rsid w:val="1BF807B0"/>
    <w:rsid w:val="1CC40435"/>
    <w:rsid w:val="1E854FF8"/>
    <w:rsid w:val="1EC41FC5"/>
    <w:rsid w:val="213D17EE"/>
    <w:rsid w:val="22404563"/>
    <w:rsid w:val="2265761B"/>
    <w:rsid w:val="2267203C"/>
    <w:rsid w:val="22C97EDA"/>
    <w:rsid w:val="27BC5F2F"/>
    <w:rsid w:val="282C57E7"/>
    <w:rsid w:val="299627B0"/>
    <w:rsid w:val="2A691C72"/>
    <w:rsid w:val="2AAF1D7B"/>
    <w:rsid w:val="2DD86561"/>
    <w:rsid w:val="350823BA"/>
    <w:rsid w:val="362A4256"/>
    <w:rsid w:val="36A4475E"/>
    <w:rsid w:val="3733163E"/>
    <w:rsid w:val="394C07A9"/>
    <w:rsid w:val="3AE96BE3"/>
    <w:rsid w:val="3BAE5149"/>
    <w:rsid w:val="3BCD671A"/>
    <w:rsid w:val="3D967C59"/>
    <w:rsid w:val="3D99065E"/>
    <w:rsid w:val="3E135004"/>
    <w:rsid w:val="3EA3354D"/>
    <w:rsid w:val="40291E28"/>
    <w:rsid w:val="40621858"/>
    <w:rsid w:val="417B255F"/>
    <w:rsid w:val="41CD3B29"/>
    <w:rsid w:val="433E0B8B"/>
    <w:rsid w:val="43A648A2"/>
    <w:rsid w:val="44D206E8"/>
    <w:rsid w:val="450E369A"/>
    <w:rsid w:val="463351B6"/>
    <w:rsid w:val="48AD5549"/>
    <w:rsid w:val="49664FBE"/>
    <w:rsid w:val="4A282B58"/>
    <w:rsid w:val="4AA06B93"/>
    <w:rsid w:val="4B6C51F0"/>
    <w:rsid w:val="4D3006A2"/>
    <w:rsid w:val="4D3F43F1"/>
    <w:rsid w:val="4E3917D8"/>
    <w:rsid w:val="4EB96475"/>
    <w:rsid w:val="4FBA24A4"/>
    <w:rsid w:val="54D06D37"/>
    <w:rsid w:val="566118CC"/>
    <w:rsid w:val="5A200688"/>
    <w:rsid w:val="5BE765B0"/>
    <w:rsid w:val="5C9F4EFC"/>
    <w:rsid w:val="5F2D48AB"/>
    <w:rsid w:val="61F061FA"/>
    <w:rsid w:val="62540537"/>
    <w:rsid w:val="63F20007"/>
    <w:rsid w:val="65DC2D1D"/>
    <w:rsid w:val="66BB5B05"/>
    <w:rsid w:val="676E209B"/>
    <w:rsid w:val="68442DFB"/>
    <w:rsid w:val="68880F3A"/>
    <w:rsid w:val="6D0019E7"/>
    <w:rsid w:val="6EB569CE"/>
    <w:rsid w:val="71C33C4E"/>
    <w:rsid w:val="7209269B"/>
    <w:rsid w:val="73983E56"/>
    <w:rsid w:val="741E2752"/>
    <w:rsid w:val="760A5684"/>
    <w:rsid w:val="78B801F0"/>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f8622b32-0ddd-4e80-8be5-09225fcec705</errorID>
      <errorWord>慢病</errorWord>
      <group>L1_Word</group>
      <groupName>字词问题</groupName>
      <ability>L2_Typo</ability>
      <abilityName>字词错误</abilityName>
      <candidateList>
        <item>慢性病</item>
      </candidateList>
      <explain/>
      <paraID>58ED7A4E</paraID>
      <start>2</start>
      <end>4</end>
      <status>unmodified</status>
      <modifiedWord/>
      <trackRevisions>false</trackRevisions>
    </reviewItem>
    <reviewItem>
      <errorID>1418559b-3940-4bf3-82e8-3b7d996ce244</errorID>
      <errorWord>－</errorWord>
      <group>L1_Punc</group>
      <groupName>标点问题</groupName>
      <ability>L2_Punc</ability>
      <abilityName>标点符号检查</abilityName>
      <candidateList>
        <item>-</item>
      </candidateList>
      <explain/>
      <paraID> 98E5AAD</paraID>
      <start>59</start>
      <end>60</end>
      <status>modified</status>
      <modifiedWord>-</modifiedWord>
      <trackRevisions>false</trackRevisions>
    </reviewItem>
    <reviewItem>
      <errorID>0d7d6a45-58fd-489f-a2b8-b3e900391a33</errorID>
      <errorWord>－</errorWord>
      <group>L1_Punc</group>
      <groupName>标点问题</groupName>
      <ability>L2_Punc</ability>
      <abilityName>标点符号检查</abilityName>
      <candidateList>
        <item>-</item>
      </candidateList>
      <explain/>
      <paraID> 98E5AAD</paraID>
      <start>62</start>
      <end>63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d0968b4-b1be-4a93-a378-a7ce899aaa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6137</Words>
  <Characters>6270</Characters>
  <Lines>0</Lines>
  <Paragraphs>0</Paragraphs>
  <TotalTime>9</TotalTime>
  <ScaleCrop>false</ScaleCrop>
  <LinksUpToDate>false</LinksUpToDate>
  <CharactersWithSpaces>6279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2026-05-28T07:44:00Z</dcterms:created>
  <dc:creator>admin</dc:creator>
  <cp:lastModifiedBy>科创战略中心 黄佳志</cp:lastModifiedBy>
  <dcterms:modified xsi:type="dcterms:W3CDTF">2026-06-30T08:20:31Z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eyJoZGlkIjoiZDRkZDMwZDhkMGNiYjNjOGQxMTA2ZmRhMjFlMjFjMjQiLCJ1c2VySWQiOiIyODE0MjIyOTUifQ==</vt:lpwstr>
  </property>
  <property fmtid="{D5CDD505-2E9C-101B-9397-08002B2CF9AE}" pid="4" name="ICV">
    <vt:lpwstr>A5139D10175645F0AA8E17A926B9F4B2_12</vt:lpwstr>
  </property>
</Properties>
</file>