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0" w:lineRule="atLeas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  <w:t>大型科研仪器联合评议申请报告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0" w:lineRule="atLeas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  <w:t>参考模版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95" w:beforeLines="50" w:after="0" w:line="41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  <w:t>一、项目基本情况介绍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主要内容包括：项目背景、项目建设内容、项目建设规模、项目资金安排部门、项目投资金额等。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  <w:t>二、申请评议内容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（一）购置的必要性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主要内容包括：拟购置科研仪器功能、相关技术指标的先进性、适用性、合理性、排他性，适用的科研领域和对当前科研工作的作用。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（二）预算的合理性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主要内容包括：经费预算和来源、采购方式以及供货来源等，国内外厂商同类科研仪器的调研、比较和意向排序。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（三）同类科研仪器查重情况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主要内容包括：购置单位及所在区级区域同类科研仪器数量、购置时间、规格型号、原值、使用情况（含年平均工作机时、开放共享、平均报废时间等）。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（四）支撑保障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主要内容包括：科研仪器存放地点及运行条件的落实情况；技术人员和管理人员配备情况；后期运行维护经费落实情况；预期效益等。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（五）开放共享方案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主要内容包括：购置单位对于拟购置科研仪器开放共享的有关安排，预期的运行和服务情况。所有科研仪器原则上均应纳入市共享平台，按要求开展开放共享服务，如不共享需说明理由并经有关部门核准。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（六）实施管理能力</w:t>
      </w:r>
      <w:r>
        <w:rPr>
          <w:rFonts w:hint="eastAsia" w:ascii="宋体" w:hAnsi="宋体" w:eastAsia="宋体" w:cs="宋体"/>
          <w:kern w:val="21"/>
          <w:sz w:val="24"/>
          <w:szCs w:val="24"/>
          <w:lang w:val="en-US" w:eastAsia="zh-CN"/>
        </w:rPr>
        <w:t>。</w:t>
      </w:r>
    </w:p>
    <w:p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主要内容包括：购置单位科研仪器开放共享情况以及管理制度建设情况等。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OTAxZWIyOGZkNmIyMjIyZGRlYTRkZmZjMTRjYWQifQ=="/>
  </w:docVars>
  <w:rsids>
    <w:rsidRoot w:val="7B7D0553"/>
    <w:rsid w:val="7B7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/>
      <w:szCs w:val="20"/>
    </w:rPr>
  </w:style>
  <w:style w:type="paragraph" w:styleId="3">
    <w:name w:val="Title"/>
    <w:basedOn w:val="1"/>
    <w:next w:val="1"/>
    <w:qFormat/>
    <w:uiPriority w:val="0"/>
    <w:pPr>
      <w:spacing w:line="580" w:lineRule="exact"/>
      <w:jc w:val="center"/>
      <w:outlineLvl w:val="0"/>
    </w:pPr>
    <w:rPr>
      <w:rFonts w:ascii="Arial" w:hAnsi="Arial" w:eastAsia="隶书" w:cs="Arial"/>
      <w:b/>
      <w:bCs/>
      <w:sz w:val="44"/>
      <w:szCs w:val="32"/>
    </w:rPr>
  </w:style>
  <w:style w:type="paragraph" w:styleId="4">
    <w:name w:val="Body Text First Indent"/>
    <w:basedOn w:val="2"/>
    <w:uiPriority w:val="0"/>
    <w:pPr>
      <w:suppressAutoHyphens/>
      <w:ind w:firstLine="420" w:firstLineChars="100"/>
    </w:pPr>
    <w:rPr>
      <w:kern w:val="1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2023-10-07T07:20:00Z</dcterms:created>
  <dc:creator>龙瑶</dc:creator>
  <cp:lastModifiedBy>龙瑶</cp:lastModifiedBy>
  <dcterms:modified xsi:type="dcterms:W3CDTF">2023-10-07T07:21:16Z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B33A10CE81884006B589FEEE28D42AED_11</vt:lpwstr>
  </property>
</Properties>
</file>