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14173">
      <w:pPr>
        <w:widowControl/>
        <w:spacing w:line="560" w:lineRule="exact"/>
        <w:jc w:val="center"/>
        <w:outlineLvl w:val="0"/>
        <w:rPr>
          <w:rFonts w:hint="eastAsia"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深圳市重点实验室（2020-2021年立项）</w:t>
      </w:r>
    </w:p>
    <w:p w14:paraId="662428DC">
      <w:pPr>
        <w:widowControl/>
        <w:spacing w:line="560" w:lineRule="exact"/>
        <w:jc w:val="center"/>
        <w:outlineLvl w:val="0"/>
        <w:rPr>
          <w:rFonts w:hint="eastAsia"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周期评估申请指南</w:t>
      </w:r>
    </w:p>
    <w:p w14:paraId="62FFB8D9">
      <w:pPr>
        <w:pStyle w:val="4"/>
        <w:spacing w:before="0" w:beforeAutospacing="0" w:after="0" w:afterAutospacing="0" w:line="560" w:lineRule="exact"/>
        <w:rPr>
          <w:rFonts w:hint="eastAsia" w:ascii="仿宋_GB2312" w:hAnsi="仿宋_GB2312" w:eastAsia="仿宋_GB2312" w:cs="仿宋_GB2312"/>
          <w:b w:val="0"/>
          <w:sz w:val="32"/>
          <w:szCs w:val="32"/>
        </w:rPr>
      </w:pPr>
    </w:p>
    <w:p w14:paraId="0049B939">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一、申请内容</w:t>
      </w:r>
    </w:p>
    <w:p w14:paraId="6D3C41F8">
      <w:pPr>
        <w:pStyle w:val="10"/>
        <w:spacing w:before="0" w:beforeAutospacing="0" w:afterAutospacing="0" w:line="54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lang w:val="en-US" w:eastAsia="zh-CN"/>
        </w:rPr>
        <w:t>为鼓励建设主体持续加强市重点实验室平台建设，聚资源、出成果，进一步提升发展能级，发挥对我市科技创新的平台支撑作用</w:t>
      </w:r>
      <w:r>
        <w:rPr>
          <w:rFonts w:hint="eastAsia" w:ascii="仿宋_GB2312" w:hAnsi="华文仿宋" w:eastAsia="仿宋_GB2312"/>
          <w:color w:val="000000" w:themeColor="text1"/>
          <w:sz w:val="32"/>
          <w:szCs w:val="32"/>
          <w14:textFill>
            <w14:solidFill>
              <w14:schemeClr w14:val="tx1"/>
            </w14:solidFill>
          </w14:textFill>
        </w:rPr>
        <w:t>，对我市重点</w:t>
      </w:r>
      <w:r>
        <w:rPr>
          <w:rFonts w:hint="eastAsia" w:ascii="仿宋_GB2312" w:hAnsi="华文仿宋" w:eastAsia="仿宋_GB2312"/>
          <w:color w:val="000000" w:themeColor="text1"/>
          <w:sz w:val="32"/>
          <w:szCs w:val="32"/>
          <w:lang w:eastAsia="zh-CN"/>
          <w14:textFill>
            <w14:solidFill>
              <w14:schemeClr w14:val="tx1"/>
            </w14:solidFill>
          </w14:textFill>
        </w:rPr>
        <w:t>实验室进行周期评估，对表现优良实验室</w:t>
      </w:r>
      <w:r>
        <w:rPr>
          <w:rFonts w:hint="eastAsia" w:ascii="仿宋_GB2312" w:hAnsi="华文仿宋" w:eastAsia="仿宋_GB2312"/>
          <w:color w:val="000000" w:themeColor="text1"/>
          <w:sz w:val="32"/>
          <w:szCs w:val="32"/>
          <w14:textFill>
            <w14:solidFill>
              <w14:schemeClr w14:val="tx1"/>
            </w14:solidFill>
          </w14:textFill>
        </w:rPr>
        <w:t>予以支持。</w:t>
      </w:r>
    </w:p>
    <w:p w14:paraId="627F7AE0">
      <w:pPr>
        <w:pStyle w:val="10"/>
        <w:spacing w:before="0" w:beforeAutospacing="0" w:afterAutospacing="0" w:line="540" w:lineRule="exact"/>
        <w:ind w:firstLine="640" w:firstLineChars="200"/>
        <w:jc w:val="both"/>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lang w:eastAsia="zh-CN"/>
          <w14:textFill>
            <w14:solidFill>
              <w14:schemeClr w14:val="tx1"/>
            </w14:solidFill>
          </w14:textFill>
        </w:rPr>
        <w:t>评估对象</w:t>
      </w:r>
      <w:r>
        <w:rPr>
          <w:rFonts w:hint="eastAsia" w:ascii="仿宋_GB2312" w:hAnsi="华文仿宋" w:eastAsia="仿宋_GB2312"/>
          <w:color w:val="000000" w:themeColor="text1"/>
          <w:sz w:val="32"/>
          <w:szCs w:val="32"/>
          <w14:textFill>
            <w14:solidFill>
              <w14:schemeClr w14:val="tx1"/>
            </w14:solidFill>
          </w14:textFill>
        </w:rPr>
        <w:t>：</w:t>
      </w:r>
      <w:r>
        <w:rPr>
          <w:rFonts w:hint="default" w:ascii="仿宋_GB2312" w:hAnsi="仿宋_GB2312" w:eastAsia="仿宋_GB2312" w:cs="仿宋_GB2312"/>
          <w:color w:val="auto"/>
          <w:sz w:val="32"/>
          <w:lang w:val="en-US" w:eastAsia="zh-CN"/>
        </w:rPr>
        <w:t>2020-2021</w:t>
      </w:r>
      <w:r>
        <w:rPr>
          <w:rFonts w:hint="eastAsia" w:ascii="仿宋_GB2312" w:hAnsi="仿宋_GB2312" w:eastAsia="仿宋_GB2312" w:cs="仿宋_GB2312"/>
          <w:color w:val="auto"/>
          <w:sz w:val="32"/>
          <w:lang w:val="en-US" w:eastAsia="zh-CN"/>
        </w:rPr>
        <w:t>年（含）立项设立的市重点实验室</w:t>
      </w:r>
      <w:r>
        <w:rPr>
          <w:rFonts w:hint="default" w:ascii="仿宋_GB2312" w:hAnsi="仿宋_GB2312" w:eastAsia="仿宋_GB2312" w:cs="仿宋_GB2312"/>
          <w:color w:val="auto"/>
          <w:sz w:val="32"/>
          <w:lang w:val="en-US" w:eastAsia="zh-CN"/>
        </w:rPr>
        <w:t>31</w:t>
      </w:r>
      <w:r>
        <w:rPr>
          <w:rFonts w:hint="eastAsia" w:ascii="仿宋_GB2312" w:hAnsi="仿宋_GB2312" w:eastAsia="仿宋_GB2312" w:cs="仿宋_GB2312"/>
          <w:color w:val="auto"/>
          <w:sz w:val="32"/>
          <w:lang w:val="en-US" w:eastAsia="zh-CN"/>
        </w:rPr>
        <w:t>家，其中依托高校、科研机构、医疗卫生机构建设</w:t>
      </w:r>
      <w:r>
        <w:rPr>
          <w:rFonts w:hint="default" w:ascii="仿宋_GB2312" w:hAnsi="仿宋_GB2312" w:eastAsia="仿宋_GB2312" w:cs="仿宋_GB2312"/>
          <w:color w:val="auto"/>
          <w:sz w:val="32"/>
          <w:lang w:val="en-US" w:eastAsia="zh-CN"/>
        </w:rPr>
        <w:t>28</w:t>
      </w:r>
      <w:r>
        <w:rPr>
          <w:rFonts w:hint="eastAsia" w:ascii="仿宋_GB2312" w:hAnsi="仿宋_GB2312" w:eastAsia="仿宋_GB2312" w:cs="仿宋_GB2312"/>
          <w:color w:val="auto"/>
          <w:sz w:val="32"/>
          <w:lang w:val="en-US" w:eastAsia="zh-CN"/>
        </w:rPr>
        <w:t>家、依托企业建设</w:t>
      </w:r>
      <w:r>
        <w:rPr>
          <w:rFonts w:hint="default"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lang w:val="en-US" w:eastAsia="zh-CN"/>
        </w:rPr>
        <w:t>家</w:t>
      </w:r>
      <w:r>
        <w:rPr>
          <w:rFonts w:hint="eastAsia" w:ascii="仿宋_GB2312" w:hAnsi="华文仿宋" w:eastAsia="仿宋_GB2312"/>
          <w:color w:val="000000" w:themeColor="text1"/>
          <w:sz w:val="32"/>
          <w:szCs w:val="32"/>
          <w14:textFill>
            <w14:solidFill>
              <w14:schemeClr w14:val="tx1"/>
            </w14:solidFill>
          </w14:textFill>
        </w:rPr>
        <w:t>。</w:t>
      </w:r>
    </w:p>
    <w:p w14:paraId="75BE1E3C">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二、设定依据</w:t>
      </w:r>
    </w:p>
    <w:p w14:paraId="62576348">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中共中央办公厅</w:t>
      </w:r>
      <w:r>
        <w:rPr>
          <w:rFonts w:hint="eastAsia" w:ascii="仿宋_GB2312" w:hAnsi="仿宋_GB2312" w:eastAsia="仿宋_GB2312" w:cs="仿宋_GB2312"/>
          <w:kern w:val="0"/>
          <w:sz w:val="32"/>
          <w:szCs w:val="32"/>
          <w:lang w:val="en-US" w:eastAsia="zh-CN"/>
        </w:rPr>
        <w:t xml:space="preserve"> 国务院办公厅印发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关于深项目人才评价、机构评估改革的意见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的通知（中办发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37</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14:paraId="77169256">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关于破除科技评价中“唯论文”不良导向的若干措施（试行）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国科发监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37</w:t>
      </w:r>
      <w:r>
        <w:rPr>
          <w:rFonts w:hint="eastAsia" w:ascii="仿宋_GB2312" w:hAnsi="仿宋_GB2312" w:eastAsia="仿宋_GB2312" w:cs="仿宋_GB2312"/>
          <w:kern w:val="0"/>
          <w:sz w:val="32"/>
          <w:szCs w:val="32"/>
        </w:rPr>
        <w:t>号；</w:t>
      </w:r>
    </w:p>
    <w:p w14:paraId="2ACAB153">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国务院办公厅关于完善科技成果评价机制的指导意见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（国办发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14:paraId="5F22EED0">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深圳市重点实验室管理办法</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深科</w:t>
      </w:r>
      <w:r>
        <w:rPr>
          <w:rFonts w:hint="eastAsia" w:ascii="仿宋_GB2312" w:hAnsi="仿宋_GB2312" w:eastAsia="仿宋_GB2312" w:cs="仿宋_GB2312"/>
          <w:kern w:val="0"/>
          <w:sz w:val="32"/>
          <w:szCs w:val="32"/>
          <w:lang w:eastAsia="zh-CN"/>
        </w:rPr>
        <w:t>技</w:t>
      </w:r>
      <w:r>
        <w:rPr>
          <w:rFonts w:hint="eastAsia" w:ascii="仿宋_GB2312" w:hAnsi="仿宋_GB2312" w:eastAsia="仿宋_GB2312" w:cs="仿宋_GB2312"/>
          <w:kern w:val="0"/>
          <w:sz w:val="32"/>
          <w:szCs w:val="32"/>
        </w:rPr>
        <w:t>创</w:t>
      </w:r>
      <w:r>
        <w:rPr>
          <w:rFonts w:hint="eastAsia" w:ascii="仿宋_GB2312" w:hAnsi="仿宋_GB2312" w:eastAsia="仿宋_GB2312" w:cs="仿宋_GB2312"/>
          <w:kern w:val="0"/>
          <w:sz w:val="32"/>
          <w:szCs w:val="32"/>
          <w:lang w:eastAsia="zh-CN"/>
        </w:rPr>
        <w:t>新</w:t>
      </w:r>
      <w:r>
        <w:rPr>
          <w:rFonts w:hint="eastAsia" w:ascii="仿宋_GB2312" w:hAnsi="仿宋_GB2312" w:eastAsia="仿宋_GB2312" w:cs="仿宋_GB2312"/>
          <w:kern w:val="0"/>
          <w:sz w:val="32"/>
          <w:szCs w:val="32"/>
        </w:rPr>
        <w:t>规〔202</w:t>
      </w:r>
      <w:r>
        <w:rPr>
          <w:rFonts w:hint="default"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w:t>
      </w:r>
    </w:p>
    <w:p w14:paraId="3ECEB0CB">
      <w:pPr>
        <w:widowControl/>
        <w:spacing w:line="54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（五）《深圳市科技研发资金管理办法》（深科创规〔2024〕4号）。</w:t>
      </w:r>
    </w:p>
    <w:p w14:paraId="145E0D1D">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三、支持强度与方式</w:t>
      </w:r>
    </w:p>
    <w:p w14:paraId="2B48546C">
      <w:pPr>
        <w:pStyle w:val="10"/>
        <w:spacing w:before="0" w:beforeAutospacing="0" w:afterAutospacing="0" w:line="54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rPr>
        <w:t>支持强度</w:t>
      </w:r>
      <w:r>
        <w:rPr>
          <w:rFonts w:hint="eastAsia" w:ascii="仿宋_GB2312" w:eastAsia="仿宋_GB2312"/>
          <w:sz w:val="32"/>
          <w:szCs w:val="32"/>
        </w:rPr>
        <w:t>：单个</w:t>
      </w:r>
      <w:r>
        <w:rPr>
          <w:rFonts w:hint="eastAsia" w:ascii="仿宋_GB2312" w:eastAsia="仿宋_GB2312"/>
          <w:sz w:val="32"/>
          <w:szCs w:val="32"/>
          <w:lang w:eastAsia="zh-CN"/>
        </w:rPr>
        <w:t>实验室</w:t>
      </w:r>
      <w:r>
        <w:rPr>
          <w:rFonts w:hint="eastAsia" w:ascii="仿宋_GB2312" w:eastAsia="仿宋_GB2312"/>
          <w:sz w:val="32"/>
          <w:szCs w:val="32"/>
        </w:rPr>
        <w:t>财政资金资助</w:t>
      </w:r>
      <w:r>
        <w:rPr>
          <w:rFonts w:hint="eastAsia" w:ascii="仿宋_GB2312" w:eastAsia="仿宋_GB2312"/>
          <w:sz w:val="32"/>
          <w:szCs w:val="32"/>
          <w:lang w:eastAsia="zh-CN"/>
        </w:rPr>
        <w:t>最高</w:t>
      </w:r>
      <w:r>
        <w:rPr>
          <w:rFonts w:hint="eastAsia" w:ascii="仿宋_GB2312" w:eastAsia="仿宋_GB2312"/>
          <w:sz w:val="32"/>
          <w:szCs w:val="32"/>
          <w:lang w:val="en-US" w:eastAsia="zh-CN"/>
        </w:rPr>
        <w:t>30</w:t>
      </w:r>
      <w:r>
        <w:rPr>
          <w:rFonts w:hint="eastAsia" w:ascii="仿宋_GB2312" w:eastAsia="仿宋_GB2312"/>
          <w:sz w:val="32"/>
          <w:szCs w:val="32"/>
        </w:rPr>
        <w:t>0万元</w:t>
      </w:r>
      <w:r>
        <w:rPr>
          <w:rFonts w:hint="eastAsia" w:ascii="仿宋_GB2312" w:hAnsi="仿宋_GB2312" w:eastAsia="仿宋_GB2312" w:cs="仿宋_GB2312"/>
          <w:sz w:val="32"/>
          <w:szCs w:val="32"/>
        </w:rPr>
        <w:t>。资助项目数量</w:t>
      </w:r>
      <w:r>
        <w:rPr>
          <w:rFonts w:hint="eastAsia" w:ascii="仿宋_GB2312" w:eastAsia="仿宋_GB2312"/>
          <w:sz w:val="32"/>
          <w:szCs w:val="32"/>
        </w:rPr>
        <w:t>受科技研发资金年度总额控制。</w:t>
      </w:r>
    </w:p>
    <w:p w14:paraId="585C5BC8">
      <w:pPr>
        <w:pStyle w:val="10"/>
        <w:spacing w:before="0" w:beforeAutospacing="0" w:afterAutospacing="0" w:line="54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支持方式：</w:t>
      </w:r>
      <w:r>
        <w:rPr>
          <w:rFonts w:hint="eastAsia" w:ascii="仿宋_GB2312" w:hAnsi="仿宋_GB2312" w:eastAsia="仿宋_GB2312" w:cs="仿宋_GB2312"/>
          <w:bCs/>
          <w:sz w:val="32"/>
          <w:szCs w:val="32"/>
        </w:rPr>
        <w:t>事前资助。</w:t>
      </w:r>
    </w:p>
    <w:p w14:paraId="16A18C67">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实施期限：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p>
    <w:p w14:paraId="63ACA317">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四、申请条件</w:t>
      </w:r>
    </w:p>
    <w:p w14:paraId="7FF13090">
      <w:pPr>
        <w:pStyle w:val="10"/>
        <w:widowControl w:val="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申请</w:t>
      </w:r>
      <w:r>
        <w:rPr>
          <w:rFonts w:hint="eastAsia" w:ascii="仿宋_GB2312" w:eastAsia="仿宋_GB2312"/>
          <w:kern w:val="2"/>
          <w:sz w:val="32"/>
          <w:szCs w:val="32"/>
          <w:lang w:eastAsia="zh-CN"/>
        </w:rPr>
        <w:t>市重点实验室周期评估</w:t>
      </w:r>
      <w:r>
        <w:rPr>
          <w:rFonts w:hint="eastAsia" w:ascii="仿宋_GB2312" w:eastAsia="仿宋_GB2312"/>
          <w:kern w:val="2"/>
          <w:sz w:val="32"/>
          <w:szCs w:val="32"/>
        </w:rPr>
        <w:t>资助应当符合以下条件：</w:t>
      </w:r>
    </w:p>
    <w:p w14:paraId="046E1E8B">
      <w:pPr>
        <w:pStyle w:val="14"/>
        <w:spacing w:line="54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14:paraId="61791980">
      <w:pPr>
        <w:pStyle w:val="14"/>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1.申请单位</w:t>
      </w:r>
    </w:p>
    <w:p w14:paraId="722A383D">
      <w:pPr>
        <w:pStyle w:val="14"/>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申请单位应当是在深圳市（含深汕特别合作区，下同）依法注册、具有法人资格的</w:t>
      </w:r>
      <w:r>
        <w:rPr>
          <w:rFonts w:hint="eastAsia" w:ascii="仿宋_GB2312" w:eastAsia="仿宋_GB2312" w:cs="仿宋_GB2312"/>
          <w:sz w:val="32"/>
          <w:szCs w:val="32"/>
          <w:lang w:eastAsia="zh-CN"/>
        </w:rPr>
        <w:t>高校，科研机构和</w:t>
      </w:r>
      <w:r>
        <w:rPr>
          <w:rFonts w:hint="eastAsia" w:ascii="仿宋_GB2312" w:eastAsia="仿宋_GB2312" w:cs="仿宋_GB2312"/>
          <w:sz w:val="32"/>
          <w:szCs w:val="32"/>
        </w:rPr>
        <w:t>企业，同时满足以下条件：</w:t>
      </w:r>
    </w:p>
    <w:p w14:paraId="0A9AB6FF">
      <w:pPr>
        <w:pStyle w:val="14"/>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①</w:t>
      </w:r>
      <w:r>
        <w:rPr>
          <w:rFonts w:hint="eastAsia" w:ascii="仿宋_GB2312" w:eastAsia="仿宋_GB2312" w:cs="仿宋_GB2312"/>
          <w:sz w:val="32"/>
          <w:szCs w:val="32"/>
          <w:lang w:eastAsia="zh-CN"/>
        </w:rPr>
        <w:t>市重点实验室立项日期为</w:t>
      </w:r>
      <w:r>
        <w:rPr>
          <w:rFonts w:hint="eastAsia" w:ascii="仿宋_GB2312" w:eastAsia="仿宋_GB2312" w:cs="仿宋_GB2312"/>
          <w:sz w:val="32"/>
          <w:szCs w:val="32"/>
          <w:lang w:val="en-US" w:eastAsia="zh-CN"/>
        </w:rPr>
        <w:t>2020-2021年（含）</w:t>
      </w:r>
      <w:r>
        <w:rPr>
          <w:rFonts w:hint="eastAsia" w:ascii="仿宋_GB2312" w:eastAsia="仿宋_GB2312" w:cs="仿宋_GB2312"/>
          <w:sz w:val="32"/>
          <w:szCs w:val="32"/>
        </w:rPr>
        <w:t>；</w:t>
      </w:r>
    </w:p>
    <w:p w14:paraId="383DCB1F">
      <w:pPr>
        <w:pStyle w:val="14"/>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②</w:t>
      </w:r>
      <w:r>
        <w:rPr>
          <w:rFonts w:hint="eastAsia" w:ascii="仿宋_GB2312" w:eastAsia="仿宋_GB2312" w:cs="仿宋_GB2312"/>
          <w:sz w:val="32"/>
          <w:szCs w:val="32"/>
          <w:lang w:eastAsia="zh-CN"/>
        </w:rPr>
        <w:t>市重点实验室验收结果为通过（合格）及以上</w:t>
      </w:r>
      <w:r>
        <w:rPr>
          <w:rFonts w:hint="eastAsia" w:ascii="仿宋_GB2312" w:eastAsia="仿宋_GB2312" w:cs="仿宋_GB2312"/>
          <w:sz w:val="32"/>
          <w:szCs w:val="32"/>
        </w:rPr>
        <w:t>；</w:t>
      </w:r>
    </w:p>
    <w:p w14:paraId="65882EBA">
      <w:pPr>
        <w:pStyle w:val="14"/>
        <w:numPr>
          <w:ilvl w:val="255"/>
          <w:numId w:val="0"/>
        </w:numPr>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eastAsia="zh-CN"/>
        </w:rPr>
        <w:t>实验室</w:t>
      </w:r>
      <w:r>
        <w:rPr>
          <w:rFonts w:hint="eastAsia" w:ascii="仿宋_GB2312" w:eastAsia="仿宋_GB2312" w:cs="仿宋_GB2312"/>
          <w:sz w:val="32"/>
          <w:szCs w:val="32"/>
        </w:rPr>
        <w:t>负责人</w:t>
      </w:r>
    </w:p>
    <w:p w14:paraId="13772DDA">
      <w:pPr>
        <w:pStyle w:val="14"/>
        <w:numPr>
          <w:ilvl w:val="255"/>
          <w:numId w:val="0"/>
        </w:numPr>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（1）项目负责人应当具有完成项目所需的专业技术能力和组织管理协调能力，应为申请单位的全时在职研发人员，在申请单位缴纳社保；</w:t>
      </w:r>
    </w:p>
    <w:p w14:paraId="5C76D95E">
      <w:pPr>
        <w:pStyle w:val="14"/>
        <w:numPr>
          <w:ilvl w:val="255"/>
          <w:numId w:val="0"/>
        </w:numPr>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（2）项目负责人在项目完成年度不超过</w:t>
      </w:r>
      <w:r>
        <w:rPr>
          <w:rFonts w:hint="eastAsia" w:ascii="仿宋_GB2312" w:eastAsia="仿宋_GB2312" w:cs="仿宋_GB2312"/>
          <w:b/>
          <w:bCs/>
          <w:sz w:val="32"/>
          <w:szCs w:val="32"/>
        </w:rPr>
        <w:t>60</w:t>
      </w:r>
      <w:r>
        <w:rPr>
          <w:rFonts w:hint="eastAsia" w:ascii="仿宋_GB2312" w:eastAsia="仿宋_GB2312" w:cs="仿宋_GB2312"/>
          <w:sz w:val="32"/>
          <w:szCs w:val="32"/>
        </w:rPr>
        <w:t>周岁[即1967年1月1日（含）以后出生]。</w:t>
      </w:r>
    </w:p>
    <w:p w14:paraId="29331169">
      <w:pPr>
        <w:pStyle w:val="14"/>
        <w:widowControl w:val="0"/>
        <w:numPr>
          <w:ilvl w:val="255"/>
          <w:numId w:val="0"/>
        </w:numPr>
        <w:spacing w:line="540" w:lineRule="exact"/>
        <w:ind w:firstLine="646"/>
        <w:rPr>
          <w:rFonts w:ascii="仿宋_GB2312" w:eastAsia="仿宋_GB2312" w:cs="仿宋_GB2312"/>
          <w:sz w:val="32"/>
          <w:szCs w:val="32"/>
        </w:rPr>
      </w:pPr>
      <w:r>
        <w:rPr>
          <w:rFonts w:hint="eastAsia" w:ascii="仿宋_GB2312" w:hAnsi="仿宋_GB2312" w:eastAsia="仿宋_GB2312" w:cs="宋体"/>
          <w:color w:val="000000" w:themeColor="text1"/>
          <w:sz w:val="32"/>
          <w:szCs w:val="32"/>
          <w14:textFill>
            <w14:solidFill>
              <w14:schemeClr w14:val="tx1"/>
            </w14:solidFill>
          </w14:textFill>
        </w:rPr>
        <w:t>3.</w:t>
      </w:r>
      <w:r>
        <w:rPr>
          <w:rFonts w:hint="eastAsia" w:ascii="仿宋_GB2312" w:eastAsia="仿宋_GB2312" w:cs="仿宋_GB2312"/>
          <w:sz w:val="32"/>
          <w:szCs w:val="32"/>
        </w:rPr>
        <w:t>项目组成员</w:t>
      </w:r>
    </w:p>
    <w:p w14:paraId="29524FD1">
      <w:pPr>
        <w:pStyle w:val="14"/>
        <w:widowControl w:val="0"/>
        <w:numPr>
          <w:ilvl w:val="255"/>
          <w:numId w:val="0"/>
        </w:numPr>
        <w:spacing w:line="540" w:lineRule="exact"/>
        <w:ind w:firstLine="646"/>
        <w:rPr>
          <w:rFonts w:ascii="仿宋_GB2312" w:eastAsia="仿宋_GB2312" w:cs="仿宋_GB2312"/>
          <w:sz w:val="32"/>
          <w:szCs w:val="32"/>
        </w:rPr>
      </w:pPr>
      <w:r>
        <w:rPr>
          <w:rFonts w:hint="eastAsia" w:ascii="仿宋_GB2312" w:eastAsia="仿宋_GB2312" w:cs="仿宋_GB2312"/>
          <w:sz w:val="32"/>
          <w:szCs w:val="32"/>
          <w:lang w:eastAsia="zh-CN"/>
        </w:rPr>
        <w:t>实验室固定</w:t>
      </w:r>
      <w:r>
        <w:rPr>
          <w:rFonts w:hint="eastAsia" w:ascii="仿宋_GB2312" w:eastAsia="仿宋_GB2312" w:cs="仿宋_GB2312"/>
          <w:sz w:val="32"/>
          <w:szCs w:val="32"/>
        </w:rPr>
        <w:t>成员</w:t>
      </w:r>
      <w:r>
        <w:rPr>
          <w:rFonts w:hint="eastAsia" w:ascii="仿宋_GB2312" w:eastAsia="仿宋_GB2312" w:cs="仿宋_GB2312"/>
          <w:sz w:val="32"/>
          <w:szCs w:val="32"/>
          <w:lang w:eastAsia="zh-CN"/>
        </w:rPr>
        <w:t>不少于</w:t>
      </w:r>
      <w:r>
        <w:rPr>
          <w:rFonts w:hint="eastAsia" w:ascii="仿宋_GB2312" w:eastAsia="仿宋_GB2312" w:cs="仿宋_GB2312"/>
          <w:sz w:val="32"/>
          <w:szCs w:val="32"/>
          <w:lang w:val="en-US" w:eastAsia="zh-CN"/>
        </w:rPr>
        <w:t>20人</w:t>
      </w:r>
      <w:r>
        <w:rPr>
          <w:rFonts w:hint="eastAsia" w:ascii="仿宋_GB2312" w:eastAsia="仿宋_GB2312" w:cs="仿宋_GB2312"/>
          <w:sz w:val="32"/>
          <w:szCs w:val="32"/>
        </w:rPr>
        <w:t>。</w:t>
      </w:r>
    </w:p>
    <w:p w14:paraId="5CC3F214">
      <w:pPr>
        <w:kinsoku w:val="0"/>
        <w:wordWrap w:val="0"/>
        <w:spacing w:line="540" w:lineRule="exact"/>
        <w:ind w:firstLine="640" w:firstLineChars="200"/>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4.其他</w:t>
      </w:r>
    </w:p>
    <w:p w14:paraId="0B58D276">
      <w:pPr>
        <w:kinsoku w:val="0"/>
        <w:wordWrap w:val="0"/>
        <w:spacing w:line="540" w:lineRule="exact"/>
        <w:ind w:firstLine="640" w:firstLineChars="200"/>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（1）申请单位和项目负责人、项目组主要成员和其他成员不存在被限制申请财政性资金项目惩戒情形，未被列入超期未申请验收名单和超期未退款名单；项目组成员未被列入验收不通过名单。</w:t>
      </w:r>
    </w:p>
    <w:p w14:paraId="3F24355C">
      <w:pPr>
        <w:pStyle w:val="14"/>
        <w:numPr>
          <w:ilvl w:val="255"/>
          <w:numId w:val="0"/>
        </w:numPr>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（2）不得委托中介机构申报。</w:t>
      </w:r>
    </w:p>
    <w:p w14:paraId="754B9F86">
      <w:pPr>
        <w:spacing w:line="540" w:lineRule="exact"/>
        <w:ind w:firstLine="640" w:firstLineChars="200"/>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（3）同一项目不得多头和重复申请。</w:t>
      </w:r>
    </w:p>
    <w:p w14:paraId="4E88691F">
      <w:pPr>
        <w:pStyle w:val="14"/>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（4）涉及科技伦理和科技安全（如临床、生物、信息、生态等）情形的，申请单位应当符合国家有关法律法规和伦理准则。</w:t>
      </w:r>
    </w:p>
    <w:p w14:paraId="1270C8F2">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五、申请材料</w:t>
      </w:r>
    </w:p>
    <w:p w14:paraId="3B45259E">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（一）深圳市重点实验室运行情况评估申请书；</w:t>
      </w:r>
    </w:p>
    <w:p w14:paraId="6961B52F">
      <w:pPr>
        <w:spacing w:line="5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）项目承诺书,项目负责人委托授权书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BFC7B8C">
      <w:pPr>
        <w:spacing w:line="54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特别提醒</w:t>
      </w:r>
      <w:r>
        <w:rPr>
          <w:rFonts w:hint="eastAsia" w:ascii="仿宋_GB2312" w:hAnsi="仿宋_GB2312" w:eastAsia="仿宋_GB2312" w:cs="仿宋_GB2312"/>
          <w:color w:val="000000"/>
          <w:sz w:val="32"/>
          <w:szCs w:val="32"/>
        </w:rPr>
        <w:t>：</w:t>
      </w:r>
    </w:p>
    <w:p w14:paraId="131D9E0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申请材料的研究内容、项目组成员和拟取得的学术、技术及经济指标应科学合理，严谨规范，并作为项目评审、合同签订、过程管理、验收结题及项目评估的依据，原则上不予调整。</w:t>
      </w:r>
    </w:p>
    <w:p w14:paraId="29AF5E7B">
      <w:pPr>
        <w:spacing w:line="540" w:lineRule="exact"/>
        <w:ind w:firstLine="640" w:firstLineChars="200"/>
        <w:outlineLvl w:val="3"/>
        <w:rPr>
          <w:rFonts w:hint="eastAsia" w:ascii="黑体" w:hAnsi="黑体" w:eastAsia="黑体" w:cs="黑体"/>
          <w:color w:val="000000"/>
          <w:sz w:val="32"/>
          <w:szCs w:val="32"/>
        </w:rPr>
      </w:pPr>
      <w:r>
        <w:rPr>
          <w:rFonts w:hint="eastAsia" w:ascii="黑体" w:hAnsi="黑体" w:eastAsia="黑体" w:cs="黑体"/>
          <w:color w:val="000000"/>
          <w:sz w:val="32"/>
          <w:szCs w:val="32"/>
        </w:rPr>
        <w:t>六、申请表格</w:t>
      </w:r>
    </w:p>
    <w:p w14:paraId="5210C397">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本指南规定提交的项目申请书及表格，由申请单位登录深圳市科技业务管理系统</w:t>
      </w:r>
      <w:r>
        <w:rPr>
          <w:rFonts w:hint="eastAsia" w:ascii="仿宋_GB2312" w:eastAsia="仿宋_GB2312" w:cs="仿宋_GB2312"/>
          <w:spacing w:val="-11"/>
          <w:sz w:val="32"/>
          <w:szCs w:val="32"/>
        </w:rPr>
        <w:t>（https://sticapply.sz.gov.cn）</w:t>
      </w:r>
      <w:r>
        <w:rPr>
          <w:rFonts w:hint="eastAsia" w:ascii="仿宋_GB2312" w:eastAsia="仿宋_GB2312" w:cs="仿宋_GB2312"/>
          <w:sz w:val="32"/>
          <w:szCs w:val="32"/>
        </w:rPr>
        <w:t>，使用项目负责人账号在线填报或下载填报。</w:t>
      </w:r>
    </w:p>
    <w:p w14:paraId="7A0651FB">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七、受理机关</w:t>
      </w:r>
    </w:p>
    <w:p w14:paraId="1C02689A">
      <w:pPr>
        <w:pStyle w:val="1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（一）受理机关：深圳市科技创新局。</w:t>
      </w:r>
    </w:p>
    <w:p w14:paraId="39DA6255">
      <w:pPr>
        <w:pStyle w:val="14"/>
        <w:spacing w:line="540" w:lineRule="exact"/>
        <w:ind w:firstLine="640" w:firstLineChars="200"/>
        <w:rPr>
          <w:rFonts w:ascii="仿宋_GB2312" w:eastAsia="仿宋_GB2312" w:cs="仿宋_GB2312"/>
          <w:sz w:val="32"/>
          <w:szCs w:val="32"/>
        </w:rPr>
      </w:pPr>
      <w:r>
        <w:rPr>
          <w:rFonts w:hint="eastAsia" w:ascii="仿宋_GB2312" w:eastAsia="仿宋_GB2312"/>
          <w:sz w:val="32"/>
          <w:szCs w:val="32"/>
        </w:rPr>
        <w:t>（二）受理时间：</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w:t>
      </w:r>
      <w:r>
        <w:rPr>
          <w:rFonts w:hint="default" w:ascii="仿宋_GB2312" w:hAnsi="仿宋_GB2312" w:eastAsia="仿宋_GB2312" w:cs="仿宋_GB2312"/>
          <w:b/>
          <w:bCs/>
          <w:sz w:val="32"/>
          <w:szCs w:val="32"/>
          <w:lang w:val="en-US"/>
        </w:rPr>
        <w:t>5</w:t>
      </w:r>
      <w:r>
        <w:rPr>
          <w:rFonts w:hint="eastAsia" w:ascii="仿宋_GB2312" w:hAnsi="仿宋_GB2312" w:eastAsia="仿宋_GB2312" w:cs="仿宋_GB2312"/>
          <w:b/>
          <w:bCs/>
          <w:sz w:val="32"/>
          <w:szCs w:val="32"/>
        </w:rPr>
        <w:t>月</w:t>
      </w: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日-202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年5月1</w:t>
      </w:r>
      <w:r>
        <w:rPr>
          <w:rFonts w:hint="default"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日1</w:t>
      </w:r>
      <w:r>
        <w:rPr>
          <w:rFonts w:hint="eastAsia" w:ascii="仿宋_GB2312" w:hAnsi="仿宋_GB2312" w:eastAsia="仿宋_GB2312" w:cs="仿宋_GB2312"/>
          <w:b/>
          <w:bCs/>
          <w:sz w:val="32"/>
          <w:szCs w:val="32"/>
          <w:lang w:val="en-US" w:eastAsia="zh-CN"/>
        </w:rPr>
        <w:t>6</w:t>
      </w:r>
      <w:bookmarkStart w:id="0" w:name="_GoBack"/>
      <w:bookmarkEnd w:id="0"/>
      <w:r>
        <w:rPr>
          <w:rFonts w:hint="eastAsia" w:ascii="仿宋_GB2312" w:hAnsi="仿宋_GB2312" w:eastAsia="仿宋_GB2312" w:cs="仿宋_GB2312"/>
          <w:b/>
          <w:bCs/>
          <w:sz w:val="32"/>
          <w:szCs w:val="32"/>
        </w:rPr>
        <w:t>:00</w:t>
      </w:r>
      <w:r>
        <w:rPr>
          <w:rFonts w:hint="eastAsia" w:ascii="仿宋_GB2312" w:eastAsia="仿宋_GB2312" w:cs="仿宋_GB2312"/>
          <w:sz w:val="32"/>
          <w:szCs w:val="32"/>
        </w:rPr>
        <w:t>。</w:t>
      </w:r>
    </w:p>
    <w:p w14:paraId="3D422659">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申请单位登录深圳市科技业务管理系统在线填报申请书，</w:t>
      </w:r>
      <w:r>
        <w:rPr>
          <w:rFonts w:hint="eastAsia" w:ascii="仿宋_GB2312" w:hAnsi="仿宋_GB2312" w:eastAsia="仿宋_GB2312" w:cs="仿宋_GB2312"/>
          <w:sz w:val="32"/>
          <w:szCs w:val="32"/>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sz w:val="32"/>
          <w:szCs w:val="32"/>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sz w:val="32"/>
          <w:szCs w:val="32"/>
        </w:rPr>
        <w:t>其他申请材料的</w:t>
      </w:r>
      <w:r>
        <w:rPr>
          <w:rFonts w:hint="eastAsia" w:ascii="仿宋_GB2312" w:hAnsi="仿宋_GB2312" w:eastAsia="仿宋_GB2312" w:cs="仿宋_GB2312"/>
          <w:color w:val="000000"/>
          <w:sz w:val="32"/>
          <w:szCs w:val="32"/>
        </w:rPr>
        <w:t>电子扫描件（复印件需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提交审核（系统受理状态为“待窗口受理”），无需向政务服务中心窗口提交书面申请材料。项目获得下达资助后，根据通知要求提交纸质材料并验原件。</w:t>
      </w:r>
    </w:p>
    <w:p w14:paraId="02F4CCDE">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（三）联系电话</w:t>
      </w:r>
    </w:p>
    <w:p w14:paraId="23F57AC0">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sz w:val="32"/>
          <w:szCs w:val="32"/>
        </w:rPr>
        <w:t>①</w:t>
      </w:r>
      <w:r>
        <w:rPr>
          <w:rFonts w:hint="eastAsia" w:eastAsia="仿宋_GB2312"/>
          <w:sz w:val="32"/>
          <w:szCs w:val="32"/>
          <w:lang w:val="en-US" w:eastAsia="zh-CN"/>
        </w:rPr>
        <w:t>深圳市新质生产力科技促进中心</w:t>
      </w:r>
      <w:r>
        <w:rPr>
          <w:rFonts w:hint="eastAsia" w:ascii="仿宋_GB2312" w:hAnsi="仿宋_GB2312" w:eastAsia="仿宋_GB2312" w:cs="仿宋_GB2312"/>
          <w:sz w:val="32"/>
          <w:szCs w:val="32"/>
          <w:lang w:val="en-US" w:eastAsia="zh-CN"/>
        </w:rPr>
        <w:t>（评估业务咨询）：0755-26415714、26414294。</w:t>
      </w:r>
    </w:p>
    <w:p w14:paraId="4E2CB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sz w:val="32"/>
          <w:szCs w:val="32"/>
        </w:rPr>
        <w:t>②</w:t>
      </w:r>
      <w:r>
        <w:rPr>
          <w:rFonts w:hint="eastAsia" w:ascii="仿宋_GB2312" w:hAnsi="仿宋_GB2312" w:eastAsia="仿宋_GB2312" w:cs="仿宋_GB2312"/>
          <w:sz w:val="32"/>
          <w:szCs w:val="32"/>
          <w:lang w:val="en-US" w:eastAsia="zh-CN"/>
        </w:rPr>
        <w:t>深圳市科技业务系统技术支持：0755-86576088、0755-86576087。</w:t>
      </w:r>
    </w:p>
    <w:p w14:paraId="57C8B259">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咨询时间：工作日9:00-12:00，14:00-18:00。</w:t>
      </w:r>
    </w:p>
    <w:p w14:paraId="3458B47B">
      <w:pPr>
        <w:pStyle w:val="14"/>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八、决定机关</w:t>
      </w:r>
    </w:p>
    <w:p w14:paraId="283C61D8">
      <w:pPr>
        <w:pStyle w:val="1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深圳市科技创新局。</w:t>
      </w:r>
    </w:p>
    <w:p w14:paraId="0ED9B8DA">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九、办理程序</w:t>
      </w:r>
    </w:p>
    <w:p w14:paraId="5AA0DD14">
      <w:pPr>
        <w:pStyle w:val="1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网上申报——电子材料初审——专家评审——项目拟定——社会公示及征求意见——项目审定——计划下达——书面材料提交、合同签订——经费拨付。</w:t>
      </w:r>
    </w:p>
    <w:p w14:paraId="07FBA376">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十、办理时限</w:t>
      </w:r>
    </w:p>
    <w:p w14:paraId="0D1B018A">
      <w:pPr>
        <w:pStyle w:val="1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结合受理情况分批处理。</w:t>
      </w:r>
    </w:p>
    <w:p w14:paraId="3F25A941">
      <w:pPr>
        <w:pStyle w:val="10"/>
        <w:spacing w:before="0" w:beforeAutospacing="0" w:afterAutospacing="0" w:line="540" w:lineRule="exact"/>
        <w:ind w:firstLine="640" w:firstLineChars="200"/>
        <w:jc w:val="both"/>
        <w:rPr>
          <w:rFonts w:hint="eastAsia" w:ascii="黑体" w:hAnsi="黑体" w:eastAsia="黑体"/>
          <w:sz w:val="32"/>
          <w:szCs w:val="32"/>
        </w:rPr>
      </w:pPr>
      <w:r>
        <w:rPr>
          <w:rFonts w:hint="eastAsia" w:ascii="黑体" w:hAnsi="黑体" w:eastAsia="黑体"/>
          <w:sz w:val="32"/>
          <w:szCs w:val="32"/>
        </w:rPr>
        <w:t>十一、证件</w:t>
      </w:r>
    </w:p>
    <w:p w14:paraId="7125E8D9">
      <w:pPr>
        <w:spacing w:line="540" w:lineRule="exact"/>
        <w:ind w:firstLine="640" w:firstLineChars="200"/>
        <w:rPr>
          <w:rFonts w:ascii="仿宋_GB2312" w:cs="Arial"/>
          <w:color w:val="000000"/>
          <w:sz w:val="32"/>
          <w:szCs w:val="32"/>
        </w:rPr>
      </w:pPr>
      <w:r>
        <w:rPr>
          <w:rFonts w:hint="eastAsia" w:ascii="仿宋_GB2312" w:hAnsi="宋体" w:eastAsia="仿宋_GB2312" w:cs="宋体"/>
          <w:sz w:val="32"/>
          <w:szCs w:val="32"/>
        </w:rPr>
        <w:t>下达资助计划文件。</w:t>
      </w:r>
    </w:p>
    <w:p w14:paraId="576027B7">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十二、法律效力</w:t>
      </w:r>
    </w:p>
    <w:p w14:paraId="7D4C2CB9">
      <w:pPr>
        <w:pStyle w:val="1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申请单位凭</w:t>
      </w:r>
      <w:r>
        <w:rPr>
          <w:rFonts w:hint="eastAsia" w:ascii="仿宋_GB2312" w:eastAsia="仿宋_GB2312"/>
          <w:sz w:val="32"/>
          <w:szCs w:val="32"/>
        </w:rPr>
        <w:t>下达资助计划文件</w:t>
      </w:r>
      <w:r>
        <w:rPr>
          <w:rFonts w:hint="eastAsia" w:ascii="仿宋_GB2312" w:eastAsia="仿宋_GB2312"/>
          <w:kern w:val="2"/>
          <w:sz w:val="32"/>
          <w:szCs w:val="32"/>
        </w:rPr>
        <w:t>获得深圳市科技研发资金资助。</w:t>
      </w:r>
    </w:p>
    <w:p w14:paraId="41C97A4A">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十三、收费</w:t>
      </w:r>
    </w:p>
    <w:p w14:paraId="0BF98A2D">
      <w:pPr>
        <w:pStyle w:val="1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不收费。</w:t>
      </w:r>
    </w:p>
    <w:p w14:paraId="757872AC">
      <w:pPr>
        <w:pStyle w:val="4"/>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十四、年审或者年检</w:t>
      </w:r>
    </w:p>
    <w:p w14:paraId="036DEA5C">
      <w:pPr>
        <w:pStyle w:val="10"/>
        <w:widowControl w:val="0"/>
        <w:spacing w:before="0" w:beforeAutospacing="0" w:afterAutospacing="0" w:line="540" w:lineRule="exact"/>
        <w:ind w:firstLine="640" w:firstLineChars="200"/>
        <w:jc w:val="both"/>
        <w:rPr>
          <w:rStyle w:val="13"/>
          <w:rFonts w:hint="eastAsia" w:ascii="仿宋_GB2312" w:eastAsia="仿宋_GB2312" w:cs="Arial"/>
          <w:b w:val="0"/>
          <w:color w:val="000000"/>
          <w:sz w:val="32"/>
          <w:szCs w:val="32"/>
        </w:rPr>
      </w:pPr>
      <w:r>
        <w:rPr>
          <w:rFonts w:hint="eastAsia" w:ascii="仿宋_GB2312" w:eastAsia="仿宋_GB2312"/>
          <w:kern w:val="2"/>
          <w:sz w:val="32"/>
          <w:szCs w:val="32"/>
        </w:rPr>
        <w:t>无年审，</w:t>
      </w:r>
      <w:r>
        <w:rPr>
          <w:rFonts w:ascii="仿宋_GB2312" w:eastAsia="仿宋_GB2312"/>
          <w:kern w:val="2"/>
          <w:sz w:val="32"/>
          <w:szCs w:val="32"/>
        </w:rPr>
        <w:t>市科技创新</w:t>
      </w:r>
      <w:r>
        <w:rPr>
          <w:rFonts w:hint="eastAsia" w:ascii="仿宋_GB2312" w:eastAsia="仿宋_GB2312"/>
          <w:kern w:val="2"/>
          <w:sz w:val="32"/>
          <w:szCs w:val="32"/>
        </w:rPr>
        <w:t>局按照项目合同书对</w:t>
      </w:r>
      <w:r>
        <w:rPr>
          <w:rFonts w:hint="eastAsia" w:ascii="仿宋_GB2312" w:eastAsia="仿宋_GB2312"/>
          <w:kern w:val="2"/>
          <w:sz w:val="32"/>
          <w:szCs w:val="32"/>
          <w:lang w:eastAsia="zh-CN"/>
        </w:rPr>
        <w:t>实验室</w:t>
      </w:r>
      <w:r>
        <w:rPr>
          <w:rFonts w:hint="eastAsia" w:ascii="仿宋_GB2312" w:eastAsia="仿宋_GB2312"/>
          <w:kern w:val="2"/>
          <w:sz w:val="32"/>
          <w:szCs w:val="32"/>
        </w:rPr>
        <w:t>进行</w:t>
      </w:r>
      <w:r>
        <w:rPr>
          <w:rFonts w:hint="eastAsia" w:ascii="仿宋_GB2312" w:eastAsia="仿宋_GB2312"/>
          <w:kern w:val="2"/>
          <w:sz w:val="32"/>
          <w:szCs w:val="32"/>
          <w:lang w:eastAsia="zh-CN"/>
        </w:rPr>
        <w:t>年度报告审核</w:t>
      </w:r>
      <w:r>
        <w:rPr>
          <w:rFonts w:hint="eastAsia" w:ascii="仿宋_GB2312" w:eastAsia="仿宋_GB2312"/>
          <w:kern w:val="2"/>
          <w:sz w:val="32"/>
          <w:szCs w:val="32"/>
        </w:rPr>
        <w:t>。</w:t>
      </w:r>
    </w:p>
    <w:p w14:paraId="11208922">
      <w:pPr>
        <w:pageBreakBefore/>
        <w:spacing w:line="560" w:lineRule="exact"/>
        <w:jc w:val="center"/>
        <w:rPr>
          <w:rStyle w:val="13"/>
          <w:rFonts w:hint="eastAsia" w:ascii="方正小标宋简体" w:hAnsi="方正小标宋简体" w:eastAsia="方正小标宋简体" w:cs="方正小标宋简体"/>
          <w:b w:val="0"/>
          <w:bCs w:val="0"/>
          <w:sz w:val="44"/>
          <w:szCs w:val="44"/>
        </w:rPr>
      </w:pPr>
      <w:r>
        <w:rPr>
          <w:rStyle w:val="13"/>
          <w:rFonts w:hint="eastAsia" w:ascii="方正小标宋简体" w:hAnsi="方正小标宋简体" w:eastAsia="方正小标宋简体" w:cs="方正小标宋简体"/>
          <w:b w:val="0"/>
          <w:bCs w:val="0"/>
          <w:sz w:val="44"/>
          <w:szCs w:val="44"/>
        </w:rPr>
        <w:t xml:space="preserve">声 </w:t>
      </w:r>
      <w:r>
        <w:rPr>
          <w:rStyle w:val="13"/>
          <w:rFonts w:ascii="方正小标宋简体" w:hAnsi="方正小标宋简体" w:eastAsia="方正小标宋简体" w:cs="方正小标宋简体"/>
          <w:b w:val="0"/>
          <w:bCs w:val="0"/>
          <w:sz w:val="44"/>
          <w:szCs w:val="44"/>
        </w:rPr>
        <w:t xml:space="preserve"> </w:t>
      </w:r>
      <w:r>
        <w:rPr>
          <w:rStyle w:val="13"/>
          <w:rFonts w:hint="eastAsia" w:ascii="方正小标宋简体" w:hAnsi="方正小标宋简体" w:eastAsia="方正小标宋简体" w:cs="方正小标宋简体"/>
          <w:b w:val="0"/>
          <w:bCs w:val="0"/>
          <w:sz w:val="44"/>
          <w:szCs w:val="44"/>
        </w:rPr>
        <w:t>明</w:t>
      </w:r>
    </w:p>
    <w:p w14:paraId="023B541E">
      <w:pPr>
        <w:spacing w:line="560" w:lineRule="exact"/>
        <w:ind w:firstLine="643" w:firstLineChars="200"/>
        <w:rPr>
          <w:rStyle w:val="13"/>
          <w:rFonts w:hint="eastAsia" w:ascii="仿宋_GB2312" w:hAnsi="仿宋_GB2312" w:eastAsia="仿宋_GB2312" w:cs="仿宋_GB2312"/>
          <w:sz w:val="32"/>
          <w:szCs w:val="32"/>
        </w:rPr>
      </w:pPr>
    </w:p>
    <w:p w14:paraId="108AE79A">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一、自主申报要求</w:t>
      </w:r>
    </w:p>
    <w:p w14:paraId="6AFA62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局从未委托任何单位或个人为项目申请单位代理资金申报事宜，申请单位必须自主申报，在市科技业务系统提交申请资料的人员，原则上应为项目负责人。凡是购买、委托代写代填项目申请书的，购买委托中介服务的，或是提供虚假材料的，一经发现并查实，即为违反科研诚信承诺，一律不予受理、取消申请资格或撤销立项项目，并按规定严肃处理。深圳市科技创新局</w:t>
      </w:r>
      <w:r>
        <w:rPr>
          <w:rFonts w:hint="eastAsia" w:ascii="仿宋_GB2312" w:hAnsi="仿宋_GB2312" w:eastAsia="仿宋_GB2312" w:cs="仿宋_GB2312"/>
          <w:color w:val="000000"/>
          <w:sz w:val="32"/>
          <w:szCs w:val="32"/>
        </w:rPr>
        <w:t>将严格按照有关标准和程序受理，不收取任何费用。如有任何中介机构和个人假借深圳市科技创新局领导和工作人员名义向申请单位收取费用的，请知情者致电88101330，向</w:t>
      </w:r>
      <w:r>
        <w:rPr>
          <w:rFonts w:hint="eastAsia" w:ascii="仿宋_GB2312" w:hAnsi="仿宋_GB2312" w:eastAsia="仿宋_GB2312" w:cs="仿宋_GB2312"/>
          <w:sz w:val="32"/>
          <w:szCs w:val="32"/>
        </w:rPr>
        <w:t>深圳市科技创新局举报。</w:t>
      </w:r>
    </w:p>
    <w:p w14:paraId="43C0920C">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二、审计报告要求</w:t>
      </w:r>
    </w:p>
    <w:p w14:paraId="26F199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hAnsi="仿宋_GB2312" w:eastAsia="仿宋_GB2312" w:cs="仿宋_GB2312"/>
          <w:sz w:val="32"/>
          <w:szCs w:val="32"/>
        </w:rPr>
        <w:t>深圳市科技创新</w:t>
      </w:r>
      <w:r>
        <w:rPr>
          <w:rFonts w:hint="eastAsia" w:ascii="仿宋_GB2312" w:hAnsi="仿宋_GB2312" w:eastAsia="仿宋_GB2312" w:cs="仿宋_GB2312"/>
          <w:sz w:val="32"/>
          <w:szCs w:val="32"/>
        </w:rPr>
        <w:t>局不予采用。相关审计报告经核查认定属于虚假材料的，</w:t>
      </w:r>
      <w:r>
        <w:rPr>
          <w:rFonts w:ascii="仿宋_GB2312" w:hAnsi="仿宋_GB2312" w:eastAsia="仿宋_GB2312" w:cs="仿宋_GB2312"/>
          <w:sz w:val="32"/>
          <w:szCs w:val="32"/>
        </w:rPr>
        <w:t>主管部门依法依规对项目承担单位、项目负责人等责任主体予以失信违规惩戒，情节严重的，按程序记入科研诚信严重失信行为数据库，一定期限依法依规限制申请财政性资金项目。对出具虚假不实审计报告的第三方服务机构，主管部门一定期限依法依规停止服务机构及其责任人员参与主管部门负责的财政性资金项目的咨询、审计等服务，并按规定抄送市财政局。</w:t>
      </w:r>
    </w:p>
    <w:p w14:paraId="371ED3D1">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三、项目实施要求</w:t>
      </w:r>
    </w:p>
    <w:p w14:paraId="64FDBABF">
      <w:pPr>
        <w:spacing w:line="560" w:lineRule="exact"/>
        <w:ind w:firstLine="640" w:firstLineChars="200"/>
        <w:rPr>
          <w:rFonts w:ascii="仿宋_GB2312" w:eastAsia="仿宋_GB2312" w:cs="Arial"/>
          <w:szCs w:val="32"/>
        </w:rPr>
      </w:pPr>
      <w:r>
        <w:rPr>
          <w:rFonts w:hint="eastAsia" w:ascii="仿宋_GB2312" w:hAnsi="仿宋_GB2312" w:eastAsia="仿宋_GB2312" w:cs="仿宋_GB2312"/>
          <w:sz w:val="32"/>
          <w:szCs w:val="32"/>
        </w:rPr>
        <w:t>项目申请单位一经立项，即对项目执行全过程负有主体责任。有义务接受主管部门监督，配合主管部门完成相关检查和抽查。事前资助的项目，有义务按合同书约定开展研发活动，完成约定目标，并于合同书规定的实施期限届满后6个月内提交项目验收申请。不履行上述义务的，主管部门依法依规对项目承担单位、项目负责人等责任主体予以失信违规惩戒，情节严重的，按程序记入科研诚信严重失信行为数据库，一定期限依法依规限制申请财政性资金项目。</w:t>
      </w:r>
    </w:p>
    <w:p w14:paraId="72DF1430">
      <w:pPr>
        <w:spacing w:line="560" w:lineRule="exact"/>
        <w:ind w:firstLine="480"/>
        <w:rPr>
          <w:rStyle w:val="13"/>
          <w:rFonts w:ascii="仿宋_GB2312" w:eastAsia="仿宋_GB2312" w:cs="Arial"/>
          <w:b w:val="0"/>
          <w:color w:val="00000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4B9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689B5">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6689B5">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1C8C"/>
    <w:rsid w:val="003F1A22"/>
    <w:rsid w:val="004C1254"/>
    <w:rsid w:val="005407F5"/>
    <w:rsid w:val="0071746C"/>
    <w:rsid w:val="008F57BF"/>
    <w:rsid w:val="00951706"/>
    <w:rsid w:val="00A010BF"/>
    <w:rsid w:val="00B0507A"/>
    <w:rsid w:val="00F641C7"/>
    <w:rsid w:val="00F64626"/>
    <w:rsid w:val="0138117D"/>
    <w:rsid w:val="01DD59FB"/>
    <w:rsid w:val="02040370"/>
    <w:rsid w:val="02266B07"/>
    <w:rsid w:val="02D8783E"/>
    <w:rsid w:val="02F13F68"/>
    <w:rsid w:val="03011D01"/>
    <w:rsid w:val="03043EFE"/>
    <w:rsid w:val="03531940"/>
    <w:rsid w:val="03706405"/>
    <w:rsid w:val="03B629A7"/>
    <w:rsid w:val="04180F6C"/>
    <w:rsid w:val="0440721E"/>
    <w:rsid w:val="0489567F"/>
    <w:rsid w:val="050414F1"/>
    <w:rsid w:val="05F02612"/>
    <w:rsid w:val="06564F03"/>
    <w:rsid w:val="06D00722"/>
    <w:rsid w:val="07950B26"/>
    <w:rsid w:val="07E6059B"/>
    <w:rsid w:val="07E60AED"/>
    <w:rsid w:val="08A163D1"/>
    <w:rsid w:val="08FC70AE"/>
    <w:rsid w:val="097973B6"/>
    <w:rsid w:val="098109E5"/>
    <w:rsid w:val="0991534A"/>
    <w:rsid w:val="09E96953"/>
    <w:rsid w:val="09EA6E0A"/>
    <w:rsid w:val="09FC6C3A"/>
    <w:rsid w:val="0A5371A2"/>
    <w:rsid w:val="0AA572D2"/>
    <w:rsid w:val="0AFC3F14"/>
    <w:rsid w:val="0B4C2B0F"/>
    <w:rsid w:val="0B7218AA"/>
    <w:rsid w:val="0B927856"/>
    <w:rsid w:val="0BBE124B"/>
    <w:rsid w:val="0BBE4AEF"/>
    <w:rsid w:val="0D1B0FF3"/>
    <w:rsid w:val="0D2B61B4"/>
    <w:rsid w:val="0D333059"/>
    <w:rsid w:val="0D9116CE"/>
    <w:rsid w:val="0DBF78ED"/>
    <w:rsid w:val="0DC46E94"/>
    <w:rsid w:val="0E770F85"/>
    <w:rsid w:val="0F476AF4"/>
    <w:rsid w:val="0F66061E"/>
    <w:rsid w:val="0F8B7C3B"/>
    <w:rsid w:val="0FF46D31"/>
    <w:rsid w:val="0FF56606"/>
    <w:rsid w:val="102A3E71"/>
    <w:rsid w:val="102B55A1"/>
    <w:rsid w:val="10334C73"/>
    <w:rsid w:val="104135F9"/>
    <w:rsid w:val="106C69A4"/>
    <w:rsid w:val="112B15EB"/>
    <w:rsid w:val="11447845"/>
    <w:rsid w:val="115A4B22"/>
    <w:rsid w:val="118E286E"/>
    <w:rsid w:val="11C479EB"/>
    <w:rsid w:val="142C526D"/>
    <w:rsid w:val="14991C55"/>
    <w:rsid w:val="1560095F"/>
    <w:rsid w:val="158C17BA"/>
    <w:rsid w:val="159C52AE"/>
    <w:rsid w:val="15C46E30"/>
    <w:rsid w:val="15E038B4"/>
    <w:rsid w:val="15F431D9"/>
    <w:rsid w:val="16355B7F"/>
    <w:rsid w:val="163A46C8"/>
    <w:rsid w:val="17081314"/>
    <w:rsid w:val="172C00D1"/>
    <w:rsid w:val="178F53FD"/>
    <w:rsid w:val="17A46DB4"/>
    <w:rsid w:val="17AE21B6"/>
    <w:rsid w:val="17D939D0"/>
    <w:rsid w:val="17F92A0B"/>
    <w:rsid w:val="182A1F3E"/>
    <w:rsid w:val="18437314"/>
    <w:rsid w:val="18723A28"/>
    <w:rsid w:val="18CF7A11"/>
    <w:rsid w:val="18F6160B"/>
    <w:rsid w:val="191B0D44"/>
    <w:rsid w:val="19207454"/>
    <w:rsid w:val="19BD1340"/>
    <w:rsid w:val="19C92FDD"/>
    <w:rsid w:val="19CD5F2C"/>
    <w:rsid w:val="1A4B3FB3"/>
    <w:rsid w:val="1A9E3C66"/>
    <w:rsid w:val="1ACD2659"/>
    <w:rsid w:val="1AD95F08"/>
    <w:rsid w:val="1B0B13D3"/>
    <w:rsid w:val="1C597F1C"/>
    <w:rsid w:val="1C612F4C"/>
    <w:rsid w:val="1D6D3C7F"/>
    <w:rsid w:val="1E7C6CF0"/>
    <w:rsid w:val="1E912CB1"/>
    <w:rsid w:val="1F617814"/>
    <w:rsid w:val="1FD2426D"/>
    <w:rsid w:val="201725C8"/>
    <w:rsid w:val="20476A09"/>
    <w:rsid w:val="204C3508"/>
    <w:rsid w:val="2052371E"/>
    <w:rsid w:val="214B5DD4"/>
    <w:rsid w:val="21F753D5"/>
    <w:rsid w:val="22534CF3"/>
    <w:rsid w:val="225B679C"/>
    <w:rsid w:val="228B7E3B"/>
    <w:rsid w:val="230476B3"/>
    <w:rsid w:val="231D1CA3"/>
    <w:rsid w:val="23B24AE2"/>
    <w:rsid w:val="23BE3AF1"/>
    <w:rsid w:val="245A6B64"/>
    <w:rsid w:val="246738D5"/>
    <w:rsid w:val="24CF7C0D"/>
    <w:rsid w:val="25065674"/>
    <w:rsid w:val="25310EDA"/>
    <w:rsid w:val="25315EDA"/>
    <w:rsid w:val="25426FEC"/>
    <w:rsid w:val="2595415E"/>
    <w:rsid w:val="25A91F3A"/>
    <w:rsid w:val="25C74875"/>
    <w:rsid w:val="2707392E"/>
    <w:rsid w:val="27BA3F65"/>
    <w:rsid w:val="27C86804"/>
    <w:rsid w:val="28C6229D"/>
    <w:rsid w:val="28F25980"/>
    <w:rsid w:val="293A5CD5"/>
    <w:rsid w:val="296D6057"/>
    <w:rsid w:val="298E7457"/>
    <w:rsid w:val="29D943AB"/>
    <w:rsid w:val="29F574D6"/>
    <w:rsid w:val="2A757C04"/>
    <w:rsid w:val="2AD22E02"/>
    <w:rsid w:val="2ADB491E"/>
    <w:rsid w:val="2B4F70BA"/>
    <w:rsid w:val="2B511367"/>
    <w:rsid w:val="2B6814F8"/>
    <w:rsid w:val="2B6A1F68"/>
    <w:rsid w:val="2B871E66"/>
    <w:rsid w:val="2BFE5C36"/>
    <w:rsid w:val="2C471B3F"/>
    <w:rsid w:val="2C5C6C3F"/>
    <w:rsid w:val="2CC31B0E"/>
    <w:rsid w:val="2CEA094F"/>
    <w:rsid w:val="2CF471CC"/>
    <w:rsid w:val="2D292C2D"/>
    <w:rsid w:val="2D897199"/>
    <w:rsid w:val="2E840E29"/>
    <w:rsid w:val="2EFB74D8"/>
    <w:rsid w:val="2F5429B7"/>
    <w:rsid w:val="2F8133FC"/>
    <w:rsid w:val="2FAB1C8C"/>
    <w:rsid w:val="2FC8555F"/>
    <w:rsid w:val="2FD836E4"/>
    <w:rsid w:val="300B4D8A"/>
    <w:rsid w:val="30957A57"/>
    <w:rsid w:val="30D025D3"/>
    <w:rsid w:val="30EE3BA2"/>
    <w:rsid w:val="311D2B61"/>
    <w:rsid w:val="31B6570F"/>
    <w:rsid w:val="328678C5"/>
    <w:rsid w:val="33A44167"/>
    <w:rsid w:val="33BC2F21"/>
    <w:rsid w:val="34527B09"/>
    <w:rsid w:val="34824A5D"/>
    <w:rsid w:val="34833930"/>
    <w:rsid w:val="34AC72EC"/>
    <w:rsid w:val="34B866F6"/>
    <w:rsid w:val="34CC3438"/>
    <w:rsid w:val="34DB15D1"/>
    <w:rsid w:val="34E268A9"/>
    <w:rsid w:val="34F0448F"/>
    <w:rsid w:val="35186B54"/>
    <w:rsid w:val="355765C2"/>
    <w:rsid w:val="35623AD2"/>
    <w:rsid w:val="35810BC6"/>
    <w:rsid w:val="35C67F79"/>
    <w:rsid w:val="360A60B7"/>
    <w:rsid w:val="361C403D"/>
    <w:rsid w:val="363470C6"/>
    <w:rsid w:val="367B0D63"/>
    <w:rsid w:val="36826596"/>
    <w:rsid w:val="36856BD4"/>
    <w:rsid w:val="36C721FA"/>
    <w:rsid w:val="36FD79CA"/>
    <w:rsid w:val="374F0461"/>
    <w:rsid w:val="375021F0"/>
    <w:rsid w:val="375311CC"/>
    <w:rsid w:val="376E587B"/>
    <w:rsid w:val="37BF1123"/>
    <w:rsid w:val="380C1E00"/>
    <w:rsid w:val="382572C4"/>
    <w:rsid w:val="389B349B"/>
    <w:rsid w:val="38EE0D7F"/>
    <w:rsid w:val="390B7A49"/>
    <w:rsid w:val="391216F8"/>
    <w:rsid w:val="393C73E5"/>
    <w:rsid w:val="398010E4"/>
    <w:rsid w:val="39B51738"/>
    <w:rsid w:val="39FF032C"/>
    <w:rsid w:val="3AA50AA5"/>
    <w:rsid w:val="3ACE5E56"/>
    <w:rsid w:val="3B365BA1"/>
    <w:rsid w:val="3B867817"/>
    <w:rsid w:val="3BD74C8E"/>
    <w:rsid w:val="3BE41159"/>
    <w:rsid w:val="3CA54D8C"/>
    <w:rsid w:val="3CFE31CA"/>
    <w:rsid w:val="3D4F6AA6"/>
    <w:rsid w:val="3D62207E"/>
    <w:rsid w:val="3D793B23"/>
    <w:rsid w:val="3D9B618F"/>
    <w:rsid w:val="3DBA51E3"/>
    <w:rsid w:val="3E7348A0"/>
    <w:rsid w:val="3EDC0D56"/>
    <w:rsid w:val="3F067638"/>
    <w:rsid w:val="3FA36AB3"/>
    <w:rsid w:val="3FC94339"/>
    <w:rsid w:val="3FF93ED1"/>
    <w:rsid w:val="400E2541"/>
    <w:rsid w:val="404453D2"/>
    <w:rsid w:val="416F7716"/>
    <w:rsid w:val="417E204F"/>
    <w:rsid w:val="418036D2"/>
    <w:rsid w:val="41876D45"/>
    <w:rsid w:val="41AF7B44"/>
    <w:rsid w:val="422E4750"/>
    <w:rsid w:val="42707BC5"/>
    <w:rsid w:val="42A126C7"/>
    <w:rsid w:val="42DA1507"/>
    <w:rsid w:val="430F6358"/>
    <w:rsid w:val="43771E90"/>
    <w:rsid w:val="43DE2931"/>
    <w:rsid w:val="440920A4"/>
    <w:rsid w:val="44301E74"/>
    <w:rsid w:val="443C36B3"/>
    <w:rsid w:val="44427231"/>
    <w:rsid w:val="44641089"/>
    <w:rsid w:val="44E126D9"/>
    <w:rsid w:val="44F87A23"/>
    <w:rsid w:val="45110410"/>
    <w:rsid w:val="4557602A"/>
    <w:rsid w:val="45B147A1"/>
    <w:rsid w:val="45BD746E"/>
    <w:rsid w:val="460131DB"/>
    <w:rsid w:val="468D649F"/>
    <w:rsid w:val="4690202C"/>
    <w:rsid w:val="46BD72A0"/>
    <w:rsid w:val="46BF6A4A"/>
    <w:rsid w:val="478C02FA"/>
    <w:rsid w:val="479F58C8"/>
    <w:rsid w:val="47CB2994"/>
    <w:rsid w:val="47DF7F53"/>
    <w:rsid w:val="47F46BC7"/>
    <w:rsid w:val="48256D81"/>
    <w:rsid w:val="487321E2"/>
    <w:rsid w:val="487E6FA0"/>
    <w:rsid w:val="487F2935"/>
    <w:rsid w:val="48A91760"/>
    <w:rsid w:val="48B14AB8"/>
    <w:rsid w:val="48DA7B64"/>
    <w:rsid w:val="494B7270"/>
    <w:rsid w:val="498D72D3"/>
    <w:rsid w:val="49E646CB"/>
    <w:rsid w:val="49F66C27"/>
    <w:rsid w:val="4A1D0723"/>
    <w:rsid w:val="4A7A1190"/>
    <w:rsid w:val="4A7A7A99"/>
    <w:rsid w:val="4A834233"/>
    <w:rsid w:val="4AC24D5B"/>
    <w:rsid w:val="4AF4344F"/>
    <w:rsid w:val="4B7122DD"/>
    <w:rsid w:val="4B95421D"/>
    <w:rsid w:val="4C59349D"/>
    <w:rsid w:val="4C675556"/>
    <w:rsid w:val="4C811F66"/>
    <w:rsid w:val="4C8E347B"/>
    <w:rsid w:val="4CDC86BB"/>
    <w:rsid w:val="4CE916C4"/>
    <w:rsid w:val="4CEC5419"/>
    <w:rsid w:val="4CF80F08"/>
    <w:rsid w:val="4D01759D"/>
    <w:rsid w:val="4D704F42"/>
    <w:rsid w:val="4D844549"/>
    <w:rsid w:val="4DDD4F13"/>
    <w:rsid w:val="4E1E4748"/>
    <w:rsid w:val="4E564138"/>
    <w:rsid w:val="4E6C5DDB"/>
    <w:rsid w:val="4E6F0D56"/>
    <w:rsid w:val="4EA858F3"/>
    <w:rsid w:val="4EC97613"/>
    <w:rsid w:val="4EF66DA2"/>
    <w:rsid w:val="4F5A7F0D"/>
    <w:rsid w:val="506174DA"/>
    <w:rsid w:val="506F1A60"/>
    <w:rsid w:val="50962F12"/>
    <w:rsid w:val="50A53155"/>
    <w:rsid w:val="50CC5D4E"/>
    <w:rsid w:val="50D47991"/>
    <w:rsid w:val="510F008A"/>
    <w:rsid w:val="51F970C7"/>
    <w:rsid w:val="52E1200F"/>
    <w:rsid w:val="530103EA"/>
    <w:rsid w:val="53A45945"/>
    <w:rsid w:val="540B32CF"/>
    <w:rsid w:val="541566C2"/>
    <w:rsid w:val="54544863"/>
    <w:rsid w:val="54601278"/>
    <w:rsid w:val="54D31BCF"/>
    <w:rsid w:val="55043710"/>
    <w:rsid w:val="553A4440"/>
    <w:rsid w:val="5577523D"/>
    <w:rsid w:val="565966F8"/>
    <w:rsid w:val="569B1671"/>
    <w:rsid w:val="56E102F1"/>
    <w:rsid w:val="57763155"/>
    <w:rsid w:val="579C06EB"/>
    <w:rsid w:val="58184261"/>
    <w:rsid w:val="58364D2D"/>
    <w:rsid w:val="588A03D8"/>
    <w:rsid w:val="589110F9"/>
    <w:rsid w:val="59842914"/>
    <w:rsid w:val="5A145778"/>
    <w:rsid w:val="5AC40FFA"/>
    <w:rsid w:val="5B1A2AC3"/>
    <w:rsid w:val="5C1B54D3"/>
    <w:rsid w:val="5CBA1D36"/>
    <w:rsid w:val="5D0E5BDE"/>
    <w:rsid w:val="5D1C02FB"/>
    <w:rsid w:val="5D7F6ADB"/>
    <w:rsid w:val="5DF23751"/>
    <w:rsid w:val="5DFC4FE8"/>
    <w:rsid w:val="5E3E14C0"/>
    <w:rsid w:val="5E900485"/>
    <w:rsid w:val="5E9071F2"/>
    <w:rsid w:val="5EA7294A"/>
    <w:rsid w:val="5ECC7AFE"/>
    <w:rsid w:val="5ED98557"/>
    <w:rsid w:val="5EE40F07"/>
    <w:rsid w:val="5F2FF20B"/>
    <w:rsid w:val="5F4565F9"/>
    <w:rsid w:val="5F5F2DD8"/>
    <w:rsid w:val="600339F4"/>
    <w:rsid w:val="602B6FE5"/>
    <w:rsid w:val="60417EF2"/>
    <w:rsid w:val="60BE4040"/>
    <w:rsid w:val="610B72AE"/>
    <w:rsid w:val="616E7593"/>
    <w:rsid w:val="61967473"/>
    <w:rsid w:val="61D545DF"/>
    <w:rsid w:val="61DF4E0E"/>
    <w:rsid w:val="620E4AB0"/>
    <w:rsid w:val="620F48D2"/>
    <w:rsid w:val="62112F2A"/>
    <w:rsid w:val="62C90F25"/>
    <w:rsid w:val="62F14BDD"/>
    <w:rsid w:val="63AB1BA1"/>
    <w:rsid w:val="64010E9C"/>
    <w:rsid w:val="64CA0115"/>
    <w:rsid w:val="650F1C13"/>
    <w:rsid w:val="653E4D0B"/>
    <w:rsid w:val="655A5E64"/>
    <w:rsid w:val="65C92F03"/>
    <w:rsid w:val="65F21726"/>
    <w:rsid w:val="663744F4"/>
    <w:rsid w:val="66411ADC"/>
    <w:rsid w:val="6649409B"/>
    <w:rsid w:val="664A237C"/>
    <w:rsid w:val="669B14AA"/>
    <w:rsid w:val="66AD68DD"/>
    <w:rsid w:val="66B617C0"/>
    <w:rsid w:val="66BB0B84"/>
    <w:rsid w:val="67066B57"/>
    <w:rsid w:val="671169F6"/>
    <w:rsid w:val="6766286B"/>
    <w:rsid w:val="67F418E3"/>
    <w:rsid w:val="68667859"/>
    <w:rsid w:val="68B27D65"/>
    <w:rsid w:val="68D91796"/>
    <w:rsid w:val="691861E4"/>
    <w:rsid w:val="69BB3866"/>
    <w:rsid w:val="69CD085B"/>
    <w:rsid w:val="6A0F7894"/>
    <w:rsid w:val="6A3E1A93"/>
    <w:rsid w:val="6A896562"/>
    <w:rsid w:val="6AF1726A"/>
    <w:rsid w:val="6B080110"/>
    <w:rsid w:val="6BF012D0"/>
    <w:rsid w:val="6C3D1056"/>
    <w:rsid w:val="6C4319A7"/>
    <w:rsid w:val="6CF67C71"/>
    <w:rsid w:val="6D2F071C"/>
    <w:rsid w:val="6D5E6069"/>
    <w:rsid w:val="6D70425D"/>
    <w:rsid w:val="6DCA6243"/>
    <w:rsid w:val="6E963C85"/>
    <w:rsid w:val="6EB2686B"/>
    <w:rsid w:val="6ECF1DBC"/>
    <w:rsid w:val="6F122EB8"/>
    <w:rsid w:val="6FB744A4"/>
    <w:rsid w:val="6FD76620"/>
    <w:rsid w:val="708879CE"/>
    <w:rsid w:val="70A94143"/>
    <w:rsid w:val="70EF429F"/>
    <w:rsid w:val="712F5E96"/>
    <w:rsid w:val="71CF3736"/>
    <w:rsid w:val="728141EC"/>
    <w:rsid w:val="72850298"/>
    <w:rsid w:val="72984A34"/>
    <w:rsid w:val="72BD7A32"/>
    <w:rsid w:val="730C2768"/>
    <w:rsid w:val="73353D26"/>
    <w:rsid w:val="73B74303"/>
    <w:rsid w:val="73CC5E55"/>
    <w:rsid w:val="74BD1D79"/>
    <w:rsid w:val="756248C1"/>
    <w:rsid w:val="75E931D8"/>
    <w:rsid w:val="761C5EB6"/>
    <w:rsid w:val="76601DAB"/>
    <w:rsid w:val="76941B1A"/>
    <w:rsid w:val="76B4419C"/>
    <w:rsid w:val="76E713F2"/>
    <w:rsid w:val="773929C8"/>
    <w:rsid w:val="774834E4"/>
    <w:rsid w:val="77915C40"/>
    <w:rsid w:val="77EE4455"/>
    <w:rsid w:val="77F4192E"/>
    <w:rsid w:val="783267CC"/>
    <w:rsid w:val="78642568"/>
    <w:rsid w:val="78994A9D"/>
    <w:rsid w:val="78BA77A2"/>
    <w:rsid w:val="78C51205"/>
    <w:rsid w:val="78FF6FF6"/>
    <w:rsid w:val="79E76FCE"/>
    <w:rsid w:val="79EF633A"/>
    <w:rsid w:val="7A7255A6"/>
    <w:rsid w:val="7AFD4265"/>
    <w:rsid w:val="7B3F4D9F"/>
    <w:rsid w:val="7B466FBF"/>
    <w:rsid w:val="7BB4467C"/>
    <w:rsid w:val="7BC75AFA"/>
    <w:rsid w:val="7BC950DB"/>
    <w:rsid w:val="7BE44282"/>
    <w:rsid w:val="7CE16A13"/>
    <w:rsid w:val="7D375C1F"/>
    <w:rsid w:val="7D651966"/>
    <w:rsid w:val="7DD65E4C"/>
    <w:rsid w:val="7DF5A5BE"/>
    <w:rsid w:val="7DF7BE25"/>
    <w:rsid w:val="7E282543"/>
    <w:rsid w:val="7E3F7E95"/>
    <w:rsid w:val="7E6D6B82"/>
    <w:rsid w:val="7ED92098"/>
    <w:rsid w:val="7EE84089"/>
    <w:rsid w:val="7EFED6B1"/>
    <w:rsid w:val="7FAC4FAE"/>
    <w:rsid w:val="7FCC3632"/>
    <w:rsid w:val="7FE64A6C"/>
    <w:rsid w:val="97BF7B0D"/>
    <w:rsid w:val="9E0F66D0"/>
    <w:rsid w:val="9FD75236"/>
    <w:rsid w:val="AF7FD516"/>
    <w:rsid w:val="BAF681ED"/>
    <w:rsid w:val="BB5FC6C2"/>
    <w:rsid w:val="BF6CB4A3"/>
    <w:rsid w:val="CFFD4D75"/>
    <w:rsid w:val="DDDE48EF"/>
    <w:rsid w:val="EEB7AE2F"/>
    <w:rsid w:val="EFDF3816"/>
    <w:rsid w:val="F6FF32AA"/>
    <w:rsid w:val="F9FE772B"/>
    <w:rsid w:val="FB7F2603"/>
    <w:rsid w:val="FB7FD9AA"/>
    <w:rsid w:val="FBD66036"/>
    <w:rsid w:val="FDF63DDA"/>
    <w:rsid w:val="FF7F1DB3"/>
    <w:rsid w:val="FFF74936"/>
    <w:rsid w:val="FFFB88EF"/>
    <w:rsid w:val="FFFC6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ind w:left="420" w:leftChars="200"/>
    </w:pPr>
  </w:style>
  <w:style w:type="paragraph" w:styleId="5">
    <w:name w:val="Normal Indent"/>
    <w:basedOn w:val="1"/>
    <w:next w:val="1"/>
    <w:qFormat/>
    <w:uiPriority w:val="0"/>
    <w:pPr>
      <w:ind w:firstLine="630"/>
    </w:pPr>
    <w:rPr>
      <w:kern w:val="0"/>
    </w:rPr>
  </w:style>
  <w:style w:type="paragraph" w:styleId="6">
    <w:name w:val="annotation text"/>
    <w:basedOn w:val="1"/>
    <w:unhideWhenUsed/>
    <w:qFormat/>
    <w:uiPriority w:val="99"/>
    <w:pPr>
      <w:jc w:val="left"/>
    </w:pPr>
  </w:style>
  <w:style w:type="paragraph" w:styleId="7">
    <w:name w:val="Body Text Indent 2"/>
    <w:basedOn w:val="1"/>
    <w:qFormat/>
    <w:uiPriority w:val="99"/>
    <w:pPr>
      <w:tabs>
        <w:tab w:val="left" w:pos="1896"/>
      </w:tabs>
      <w:spacing w:line="590" w:lineRule="exact"/>
      <w:ind w:firstLine="880"/>
    </w:pPr>
    <w:rPr>
      <w:rFonts w:eastAsia="方正仿宋_GBK"/>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fontstyle01"/>
    <w:basedOn w:val="12"/>
    <w:qFormat/>
    <w:uiPriority w:val="0"/>
    <w:rPr>
      <w:rFonts w:ascii="华文宋体" w:hAnsi="华文宋体" w:eastAsia="华文宋体" w:cs="华文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2339</Words>
  <Characters>2501</Characters>
  <Lines>23</Lines>
  <Paragraphs>6</Paragraphs>
  <TotalTime>1</TotalTime>
  <ScaleCrop>false</ScaleCrop>
  <LinksUpToDate>false</LinksUpToDate>
  <CharactersWithSpaces>2504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2020-06-14T08:38:00Z</dcterms:created>
  <dc:creator>张智勇</dc:creator>
  <cp:lastModifiedBy>Mr.</cp:lastModifiedBy>
  <cp:lastPrinted>2025-03-31T19:23:00Z</cp:lastPrinted>
  <dcterms:modified xsi:type="dcterms:W3CDTF">2026-04-30T07:54:55Z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eyJoZGlkIjoiYmJhYzkyZjcyMzk4MGFjYjYwOWJlMzA3ZmZjNmExOGUiLCJ1c2VySWQiOiIxMzYyODAwMDAyIn0=</vt:lpwstr>
  </property>
  <property fmtid="{D5CDD505-2E9C-101B-9397-08002B2CF9AE}" pid="4" name="ICV">
    <vt:lpwstr>1B2EC96E7F084138BA3875591FA28B6E_13</vt:lpwstr>
  </property>
</Properties>
</file>