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1FE7">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2025年度深圳市重点产业研发计划“深圳-新加坡联合研发资助项目”申请指南</w:t>
      </w:r>
    </w:p>
    <w:p w14:paraId="07FA707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outlineLvl w:val="3"/>
        <w:rPr>
          <w:rFonts w:hint="eastAsia" w:ascii="方正黑体_GBK" w:hAnsi="方正黑体_GBK" w:eastAsia="方正黑体_GBK" w:cs="方正黑体_GBK"/>
          <w:b/>
          <w:bCs/>
          <w:color w:val="auto"/>
          <w:szCs w:val="32"/>
          <w:highlight w:val="none"/>
        </w:rPr>
      </w:pPr>
    </w:p>
    <w:p w14:paraId="4609065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b w:val="0"/>
          <w:bCs w:val="0"/>
          <w:color w:val="auto"/>
          <w:szCs w:val="32"/>
          <w:highlight w:val="none"/>
        </w:rPr>
      </w:pPr>
      <w:r>
        <w:rPr>
          <w:rFonts w:hint="eastAsia" w:ascii="黑体" w:hAnsi="黑体" w:eastAsia="黑体" w:cs="黑体"/>
          <w:b w:val="0"/>
          <w:bCs w:val="0"/>
          <w:color w:val="auto"/>
          <w:szCs w:val="32"/>
          <w:highlight w:val="none"/>
        </w:rPr>
        <w:t>一、申请内容</w:t>
      </w:r>
    </w:p>
    <w:p w14:paraId="66AD819F">
      <w:pPr>
        <w:keepNext w:val="0"/>
        <w:keepLines w:val="0"/>
        <w:pageBreakBefore w:val="0"/>
        <w:kinsoku/>
        <w:overflowPunct/>
        <w:topLinePunct w:val="0"/>
        <w:autoSpaceDE/>
        <w:autoSpaceDN/>
        <w:bidi w:val="0"/>
        <w:adjustRightInd/>
        <w:snapToGrid/>
        <w:spacing w:line="560" w:lineRule="exact"/>
        <w:ind w:left="0" w:leftChars="0" w:firstLine="608" w:firstLineChars="190"/>
        <w:textAlignment w:val="auto"/>
        <w:rPr>
          <w:rFonts w:hint="eastAsia" w:ascii="仿宋_GB2312"/>
          <w:color w:val="auto"/>
          <w:szCs w:val="32"/>
          <w:highlight w:val="none"/>
          <w:lang w:val="en-US" w:eastAsia="zh-CN"/>
        </w:rPr>
      </w:pPr>
      <w:r>
        <w:rPr>
          <w:rFonts w:hint="eastAsia" w:ascii="仿宋_GB2312" w:hAnsi="仿宋_GB2312" w:cs="仿宋_GB2312"/>
          <w:szCs w:val="32"/>
        </w:rPr>
        <w:t>为推动我市产业科技创新，</w:t>
      </w:r>
      <w:r>
        <w:rPr>
          <w:rFonts w:hint="eastAsia" w:ascii="仿宋_GB2312" w:hAnsi="宋体" w:cs="Arial"/>
          <w:color w:val="000000"/>
          <w:szCs w:val="32"/>
          <w:lang w:eastAsia="zh-CN"/>
        </w:rPr>
        <w:t>支持</w:t>
      </w:r>
      <w:r>
        <w:rPr>
          <w:rFonts w:hint="eastAsia" w:ascii="仿宋_GB2312"/>
          <w:bCs/>
          <w:kern w:val="0"/>
          <w:szCs w:val="32"/>
        </w:rPr>
        <w:t>战略性新兴产业和未来产业</w:t>
      </w:r>
      <w:r>
        <w:rPr>
          <w:rFonts w:hint="eastAsia" w:ascii="仿宋_GB2312" w:hAnsi="宋体" w:cs="Arial"/>
          <w:color w:val="000000"/>
          <w:szCs w:val="32"/>
          <w:lang w:eastAsia="zh-CN"/>
        </w:rPr>
        <w:t>，</w:t>
      </w:r>
      <w:r>
        <w:rPr>
          <w:rFonts w:hint="eastAsia" w:ascii="仿宋_GB2312"/>
          <w:color w:val="auto"/>
          <w:szCs w:val="32"/>
          <w:highlight w:val="none"/>
          <w:lang w:val="en-US" w:eastAsia="zh-CN"/>
        </w:rPr>
        <w:t>深圳</w:t>
      </w:r>
      <w:r>
        <w:rPr>
          <w:rFonts w:hint="default" w:ascii="仿宋_GB2312"/>
          <w:color w:val="auto"/>
          <w:szCs w:val="32"/>
          <w:highlight w:val="none"/>
          <w:lang w:val="en-US" w:eastAsia="zh-CN"/>
        </w:rPr>
        <w:t>-</w:t>
      </w:r>
      <w:r>
        <w:rPr>
          <w:rFonts w:hint="eastAsia" w:ascii="仿宋_GB2312"/>
          <w:color w:val="auto"/>
          <w:szCs w:val="32"/>
          <w:highlight w:val="none"/>
          <w:lang w:val="en-US" w:eastAsia="zh-CN"/>
        </w:rPr>
        <w:t>新加坡两地申请单位就同一合作项目分别向深圳市科技创新局、新加坡企业发展局递交申请，通过两地联合评审立项后，由深圳市科技创新局、新加坡企业发展局分别给予资助。</w:t>
      </w:r>
    </w:p>
    <w:p w14:paraId="11763424">
      <w:pPr>
        <w:spacing w:line="560" w:lineRule="exact"/>
        <w:ind w:firstLine="640" w:firstLineChars="200"/>
        <w:rPr>
          <w:rFonts w:ascii="仿宋_GB2312" w:hAnsi="华文仿宋"/>
          <w:color w:val="auto"/>
          <w:szCs w:val="32"/>
          <w:highlight w:val="none"/>
        </w:rPr>
      </w:pPr>
      <w:r>
        <w:rPr>
          <w:rFonts w:hint="eastAsia" w:ascii="仿宋_GB2312"/>
          <w:color w:val="auto"/>
          <w:szCs w:val="32"/>
          <w:highlight w:val="none"/>
          <w:lang w:val="en-US" w:eastAsia="zh-CN"/>
        </w:rPr>
        <w:t>重点支持以下领域：人工智能、机器人、半导体与集成电路、生物医药、高端医疗器械、高性能材料、高端装备与仪器、新能源、大健康等。</w:t>
      </w:r>
    </w:p>
    <w:p w14:paraId="368302D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二、设定依据</w:t>
      </w:r>
    </w:p>
    <w:p w14:paraId="6357130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default" w:ascii="仿宋_GB2312" w:hAnsi="仿宋"/>
          <w:color w:val="000000"/>
          <w:szCs w:val="32"/>
          <w:highlight w:val="none"/>
          <w:lang w:val="en-US" w:eastAsia="zh-CN"/>
        </w:rPr>
      </w:pPr>
      <w:r>
        <w:rPr>
          <w:rFonts w:hint="eastAsia" w:ascii="仿宋_GB2312" w:hAnsi="仿宋"/>
          <w:color w:val="000000"/>
          <w:szCs w:val="32"/>
          <w:highlight w:val="none"/>
          <w:lang w:eastAsia="zh-CN"/>
        </w:rPr>
        <w:t>（一）《关于促进科技创新的若干措施》，中共深圳市委、深圳市人民政府，深发〔2016〕7号</w:t>
      </w:r>
      <w:r>
        <w:rPr>
          <w:rFonts w:hint="eastAsia" w:ascii="仿宋_GB2312" w:hAnsi="仿宋"/>
          <w:color w:val="000000"/>
          <w:szCs w:val="32"/>
          <w:highlight w:val="none"/>
          <w:lang w:val="en-US" w:eastAsia="zh-CN"/>
        </w:rPr>
        <w:t>；</w:t>
      </w:r>
    </w:p>
    <w:p w14:paraId="0DD20CD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olor w:val="000000"/>
          <w:szCs w:val="32"/>
          <w:highlight w:val="none"/>
          <w:lang w:eastAsia="zh-CN"/>
        </w:rPr>
      </w:pPr>
      <w:r>
        <w:rPr>
          <w:rFonts w:hint="eastAsia" w:ascii="仿宋_GB2312" w:hAnsi="仿宋"/>
          <w:color w:val="000000"/>
          <w:szCs w:val="32"/>
          <w:highlight w:val="none"/>
          <w:lang w:eastAsia="zh-CN"/>
        </w:rPr>
        <w:t>（二）</w:t>
      </w:r>
      <w:r>
        <w:rPr>
          <w:rFonts w:hint="default" w:ascii="仿宋_GB2312" w:hAnsi="仿宋"/>
          <w:color w:val="000000"/>
          <w:szCs w:val="32"/>
          <w:highlight w:val="none"/>
          <w:lang w:val="en-US" w:eastAsia="zh-CN"/>
        </w:rPr>
        <w:t>《</w:t>
      </w:r>
      <w:r>
        <w:rPr>
          <w:rFonts w:hint="eastAsia" w:ascii="仿宋_GB2312" w:hAnsi="仿宋"/>
          <w:color w:val="000000"/>
          <w:szCs w:val="32"/>
          <w:highlight w:val="none"/>
        </w:rPr>
        <w:t>深圳经济特区科技创新条例</w:t>
      </w:r>
      <w:r>
        <w:rPr>
          <w:rFonts w:hint="default" w:ascii="仿宋_GB2312" w:hAnsi="仿宋"/>
          <w:color w:val="000000"/>
          <w:szCs w:val="32"/>
          <w:highlight w:val="none"/>
          <w:lang w:val="en-US" w:eastAsia="zh-CN"/>
        </w:rPr>
        <w:t>》，</w:t>
      </w:r>
      <w:r>
        <w:rPr>
          <w:rFonts w:hint="default" w:ascii="仿宋_GB2312" w:hAnsi="仿宋"/>
          <w:color w:val="000000"/>
          <w:szCs w:val="32"/>
          <w:highlight w:val="none"/>
        </w:rPr>
        <w:t>深圳市人民代表大会常务委员会</w:t>
      </w:r>
      <w:r>
        <w:rPr>
          <w:rFonts w:hint="eastAsia" w:ascii="仿宋_GB2312" w:hAnsi="仿宋"/>
          <w:color w:val="000000"/>
          <w:szCs w:val="32"/>
          <w:highlight w:val="none"/>
          <w:lang w:eastAsia="zh-CN"/>
        </w:rPr>
        <w:t>，</w:t>
      </w:r>
      <w:r>
        <w:rPr>
          <w:rFonts w:hint="eastAsia" w:ascii="仿宋_GB2312" w:hAnsi="仿宋"/>
          <w:color w:val="000000"/>
          <w:szCs w:val="32"/>
          <w:highlight w:val="none"/>
        </w:rPr>
        <w:t>深圳市第六届人民代表大会常务委员会公告第二〇五号</w:t>
      </w:r>
      <w:r>
        <w:rPr>
          <w:rFonts w:hint="eastAsia" w:ascii="仿宋_GB2312" w:hAnsi="仿宋"/>
          <w:color w:val="000000"/>
          <w:szCs w:val="32"/>
          <w:highlight w:val="none"/>
          <w:lang w:eastAsia="zh-CN"/>
        </w:rPr>
        <w:t>；</w:t>
      </w:r>
    </w:p>
    <w:p w14:paraId="0DD8A513">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
          <w:color w:val="000000"/>
          <w:szCs w:val="32"/>
          <w:highlight w:val="none"/>
          <w:lang w:eastAsia="zh-CN"/>
        </w:rPr>
      </w:pPr>
      <w:r>
        <w:rPr>
          <w:rFonts w:hint="eastAsia" w:ascii="仿宋_GB2312" w:hAnsi="仿宋"/>
          <w:color w:val="000000"/>
          <w:szCs w:val="32"/>
          <w:highlight w:val="none"/>
          <w:lang w:eastAsia="zh-CN"/>
        </w:rPr>
        <w:t>（三）《深圳市科技研发资金管理办法》，深圳市科技创新局、深圳市财政局，深科创规〔20</w:t>
      </w:r>
      <w:r>
        <w:rPr>
          <w:rFonts w:hint="eastAsia" w:ascii="仿宋_GB2312" w:hAnsi="仿宋"/>
          <w:color w:val="000000"/>
          <w:szCs w:val="32"/>
          <w:highlight w:val="none"/>
          <w:lang w:val="en-US" w:eastAsia="zh-CN"/>
        </w:rPr>
        <w:t>24</w:t>
      </w:r>
      <w:r>
        <w:rPr>
          <w:rFonts w:hint="eastAsia" w:ascii="仿宋_GB2312" w:hAnsi="仿宋"/>
          <w:color w:val="000000"/>
          <w:szCs w:val="32"/>
          <w:highlight w:val="none"/>
          <w:lang w:eastAsia="zh-CN"/>
        </w:rPr>
        <w:t>〕</w:t>
      </w:r>
      <w:r>
        <w:rPr>
          <w:rFonts w:hint="eastAsia" w:ascii="仿宋_GB2312" w:hAnsi="仿宋"/>
          <w:color w:val="000000"/>
          <w:szCs w:val="32"/>
          <w:highlight w:val="none"/>
          <w:lang w:val="en-US" w:eastAsia="zh-CN"/>
        </w:rPr>
        <w:t>4</w:t>
      </w:r>
      <w:r>
        <w:rPr>
          <w:rFonts w:hint="eastAsia" w:ascii="仿宋_GB2312" w:hAnsi="仿宋"/>
          <w:color w:val="000000"/>
          <w:szCs w:val="32"/>
          <w:highlight w:val="none"/>
          <w:lang w:eastAsia="zh-CN"/>
        </w:rPr>
        <w:t>号；</w:t>
      </w:r>
    </w:p>
    <w:p w14:paraId="75BB0F2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FangSong_GB2312" w:hAnsi="FangSong_GB2312" w:eastAsia="仿宋_GB2312"/>
          <w:color w:val="auto"/>
          <w:sz w:val="32"/>
          <w:highlight w:val="none"/>
          <w:lang w:eastAsia="zh-CN"/>
        </w:rPr>
      </w:pPr>
      <w:r>
        <w:rPr>
          <w:rFonts w:hint="eastAsia" w:ascii="仿宋_GB2312" w:hAnsi="仿宋"/>
          <w:color w:val="000000"/>
          <w:szCs w:val="32"/>
          <w:highlight w:val="none"/>
        </w:rPr>
        <w:t>（四）《深圳市重点领域研发计划管理办法》，深圳市科技创新局，深科创规〔2024〕1号</w:t>
      </w:r>
      <w:r>
        <w:rPr>
          <w:rFonts w:hint="eastAsia" w:ascii="仿宋_GB2312" w:hAnsi="仿宋"/>
          <w:color w:val="000000"/>
          <w:szCs w:val="32"/>
          <w:highlight w:val="none"/>
          <w:lang w:eastAsia="zh-CN"/>
        </w:rPr>
        <w:t>。</w:t>
      </w:r>
    </w:p>
    <w:p w14:paraId="3E6870B1">
      <w:pPr>
        <w:keepNext w:val="0"/>
        <w:keepLines w:val="0"/>
        <w:pageBreakBefore w:val="0"/>
        <w:kinsoku/>
        <w:overflowPunct/>
        <w:topLinePunct w:val="0"/>
        <w:autoSpaceDE/>
        <w:autoSpaceDN/>
        <w:bidi w:val="0"/>
        <w:adjustRightInd/>
        <w:snapToGrid/>
        <w:spacing w:line="560" w:lineRule="exact"/>
        <w:ind w:left="0" w:leftChars="0" w:firstLine="604" w:firstLineChars="189"/>
        <w:textAlignment w:val="auto"/>
        <w:rPr>
          <w:rFonts w:hint="eastAsia" w:ascii="黑体" w:hAnsi="黑体" w:eastAsia="黑体" w:cs="黑体"/>
          <w:color w:val="auto"/>
          <w:szCs w:val="32"/>
          <w:highlight w:val="none"/>
        </w:rPr>
      </w:pPr>
      <w:r>
        <w:rPr>
          <w:rFonts w:hint="eastAsia" w:ascii="黑体" w:hAnsi="黑体" w:eastAsia="黑体" w:cs="黑体"/>
          <w:color w:val="auto"/>
          <w:szCs w:val="32"/>
          <w:highlight w:val="none"/>
        </w:rPr>
        <w:t>三、支持强度与方式</w:t>
      </w:r>
    </w:p>
    <w:p w14:paraId="646BCDA2">
      <w:pPr>
        <w:keepNext w:val="0"/>
        <w:keepLines w:val="0"/>
        <w:pageBreakBefore w:val="0"/>
        <w:kinsoku/>
        <w:overflowPunct/>
        <w:topLinePunct w:val="0"/>
        <w:autoSpaceDE/>
        <w:autoSpaceDN/>
        <w:bidi w:val="0"/>
        <w:adjustRightInd/>
        <w:snapToGrid/>
        <w:spacing w:line="560" w:lineRule="exact"/>
        <w:ind w:left="0" w:leftChars="0" w:firstLine="608" w:firstLineChars="190"/>
        <w:textAlignment w:val="auto"/>
        <w:rPr>
          <w:rFonts w:ascii="仿宋_GB2312"/>
          <w:color w:val="auto"/>
          <w:szCs w:val="32"/>
          <w:highlight w:val="none"/>
        </w:rPr>
      </w:pPr>
      <w:r>
        <w:rPr>
          <w:rFonts w:hint="eastAsia" w:ascii="仿宋_GB2312"/>
          <w:color w:val="auto"/>
          <w:szCs w:val="32"/>
          <w:highlight w:val="none"/>
          <w:lang w:val="en-US" w:eastAsia="zh-CN"/>
        </w:rPr>
        <w:t>（一）支持强度：立项项目不超过21个，</w:t>
      </w:r>
      <w:r>
        <w:rPr>
          <w:rFonts w:hint="eastAsia" w:ascii="仿宋_GB2312"/>
          <w:color w:val="auto"/>
          <w:szCs w:val="32"/>
          <w:highlight w:val="none"/>
        </w:rPr>
        <w:t>单个项目资助</w:t>
      </w:r>
      <w:r>
        <w:rPr>
          <w:rFonts w:hint="eastAsia" w:ascii="仿宋_GB2312"/>
          <w:color w:val="auto"/>
          <w:szCs w:val="32"/>
          <w:highlight w:val="none"/>
          <w:lang w:eastAsia="zh-CN"/>
        </w:rPr>
        <w:t>强度最高不超过</w:t>
      </w:r>
      <w:r>
        <w:rPr>
          <w:rFonts w:ascii="仿宋_GB2312"/>
          <w:color w:val="auto"/>
          <w:szCs w:val="32"/>
          <w:highlight w:val="none"/>
        </w:rPr>
        <w:t>3</w:t>
      </w:r>
      <w:r>
        <w:rPr>
          <w:rFonts w:hint="eastAsia" w:ascii="仿宋_GB2312"/>
          <w:color w:val="auto"/>
          <w:szCs w:val="32"/>
          <w:highlight w:val="none"/>
        </w:rPr>
        <w:t>00万元。</w:t>
      </w:r>
    </w:p>
    <w:p w14:paraId="63DC8CD0">
      <w:pPr>
        <w:keepNext w:val="0"/>
        <w:keepLines w:val="0"/>
        <w:pageBreakBefore w:val="0"/>
        <w:kinsoku/>
        <w:overflowPunct/>
        <w:topLinePunct w:val="0"/>
        <w:autoSpaceDE/>
        <w:autoSpaceDN/>
        <w:bidi w:val="0"/>
        <w:adjustRightInd/>
        <w:snapToGrid/>
        <w:spacing w:line="560" w:lineRule="exact"/>
        <w:ind w:left="0" w:leftChars="0" w:firstLine="608" w:firstLineChars="190"/>
        <w:textAlignment w:val="auto"/>
        <w:rPr>
          <w:rFonts w:ascii="仿宋_GB2312"/>
          <w:color w:val="auto"/>
          <w:szCs w:val="32"/>
          <w:highlight w:val="none"/>
        </w:rPr>
      </w:pPr>
      <w:r>
        <w:rPr>
          <w:rFonts w:hint="eastAsia" w:ascii="仿宋_GB2312"/>
          <w:color w:val="auto"/>
          <w:szCs w:val="32"/>
          <w:highlight w:val="none"/>
          <w:lang w:val="en-US" w:eastAsia="zh-CN"/>
        </w:rPr>
        <w:t>（二）支持方式：</w:t>
      </w:r>
      <w:r>
        <w:rPr>
          <w:rFonts w:hint="eastAsia" w:ascii="仿宋_GB2312"/>
          <w:color w:val="auto"/>
          <w:szCs w:val="32"/>
          <w:highlight w:val="none"/>
        </w:rPr>
        <w:t>采取事前资助方式，竞争性择优支持。</w:t>
      </w:r>
    </w:p>
    <w:p w14:paraId="2985C42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b w:val="0"/>
          <w:bCs w:val="0"/>
          <w:color w:val="auto"/>
          <w:szCs w:val="32"/>
          <w:highlight w:val="none"/>
        </w:rPr>
      </w:pPr>
      <w:r>
        <w:rPr>
          <w:rFonts w:hint="eastAsia" w:ascii="黑体" w:hAnsi="黑体" w:eastAsia="黑体" w:cs="黑体"/>
          <w:color w:val="auto"/>
          <w:szCs w:val="32"/>
          <w:highlight w:val="none"/>
        </w:rPr>
        <w:t>四、申请条件</w:t>
      </w:r>
    </w:p>
    <w:p w14:paraId="0494D2D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（一）基本条件</w:t>
      </w:r>
    </w:p>
    <w:p w14:paraId="626D4FE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cs="Arial"/>
          <w:color w:val="auto"/>
          <w:szCs w:val="32"/>
          <w:highlight w:val="none"/>
        </w:rPr>
      </w:pPr>
      <w:r>
        <w:rPr>
          <w:rFonts w:hint="eastAsia" w:ascii="仿宋_GB2312" w:hAnsi="宋体" w:cs="Arial"/>
          <w:color w:val="auto"/>
          <w:szCs w:val="32"/>
          <w:highlight w:val="none"/>
        </w:rPr>
        <w:t>1.申请单位（包括牵头单位、合作单位，以下简称申请单位）：</w:t>
      </w:r>
    </w:p>
    <w:p w14:paraId="11C6D3B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Cs w:val="32"/>
          <w:highlight w:val="none"/>
        </w:rPr>
        <w:t>①</w:t>
      </w:r>
      <w:r>
        <w:rPr>
          <w:rFonts w:hint="eastAsia" w:ascii="仿宋_GB2312" w:hAnsi="宋体" w:cs="Arial"/>
          <w:color w:val="000000"/>
          <w:szCs w:val="32"/>
          <w:lang w:val="en-US" w:eastAsia="zh-CN"/>
        </w:rPr>
        <w:t>申请单位应当是依法经营，具有独立法人资格的科研相关单位，或者是经市政府批准的其他机构。</w:t>
      </w:r>
      <w:r>
        <w:rPr>
          <w:rFonts w:hint="eastAsia" w:ascii="仿宋_GB2312" w:hAnsi="宋体" w:cs="Arial"/>
          <w:color w:val="000000"/>
          <w:szCs w:val="32"/>
          <w:u w:val="none"/>
          <w:lang w:val="en-US" w:eastAsia="zh-CN"/>
        </w:rPr>
        <w:t>其中，牵头单位须为企业，并应当在深圳市（含深汕特别合作区，下同）内有研发相关的场地、设施和人员</w:t>
      </w:r>
      <w:r>
        <w:rPr>
          <w:rFonts w:hint="default" w:ascii="仿宋_GB2312" w:hAnsi="宋体" w:cs="Arial"/>
          <w:color w:val="000000"/>
          <w:szCs w:val="32"/>
          <w:u w:val="none"/>
          <w:lang w:val="en" w:eastAsia="zh-CN"/>
        </w:rPr>
        <w:t>。</w:t>
      </w:r>
      <w:r>
        <w:rPr>
          <w:rFonts w:hint="eastAsia" w:ascii="仿宋_GB2312" w:hAnsi="仿宋_GB2312" w:cs="仿宋_GB2312"/>
          <w:color w:val="auto"/>
          <w:kern w:val="0"/>
          <w:sz w:val="32"/>
          <w:szCs w:val="32"/>
          <w:highlight w:val="none"/>
          <w:lang w:val="en-US" w:eastAsia="zh-CN" w:bidi="ar-SA"/>
        </w:rPr>
        <w:t>市内外（含国、境外）企业、高校、科研机构等可作为合作单位；</w:t>
      </w:r>
    </w:p>
    <w:p w14:paraId="66A9E1A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Cs w:val="32"/>
          <w:highlight w:val="none"/>
          <w:lang w:eastAsia="zh-CN"/>
        </w:rPr>
      </w:pPr>
      <w:r>
        <w:rPr>
          <w:rFonts w:hint="eastAsia" w:ascii="仿宋_GB2312" w:hAnsi="仿宋_GB2312" w:eastAsia="仿宋_GB2312" w:cs="仿宋_GB2312"/>
          <w:color w:val="auto"/>
          <w:szCs w:val="32"/>
          <w:highlight w:val="none"/>
        </w:rPr>
        <w:t>②</w:t>
      </w:r>
      <w:r>
        <w:rPr>
          <w:rFonts w:hint="eastAsia" w:ascii="仿宋_GB2312" w:hAnsi="仿宋_GB2312" w:cs="仿宋_GB2312"/>
          <w:color w:val="auto"/>
          <w:szCs w:val="32"/>
          <w:highlight w:val="none"/>
        </w:rPr>
        <w:t>申请单位应当</w:t>
      </w:r>
      <w:r>
        <w:rPr>
          <w:rFonts w:hint="eastAsia" w:ascii="仿宋_GB2312" w:hAnsi="仿宋_GB2312" w:cs="仿宋_GB2312"/>
          <w:bCs/>
          <w:color w:val="auto"/>
          <w:szCs w:val="32"/>
          <w:highlight w:val="none"/>
        </w:rPr>
        <w:t>具有项目实施的基础条件和保障能力，具有健全的组织机构、完善的财务制度和内部风险防控机制等相关制度</w:t>
      </w:r>
      <w:r>
        <w:rPr>
          <w:rFonts w:hint="eastAsia" w:ascii="仿宋_GB2312" w:hAnsi="仿宋_GB2312" w:cs="仿宋_GB2312"/>
          <w:bCs/>
          <w:color w:val="auto"/>
          <w:szCs w:val="32"/>
          <w:highlight w:val="none"/>
          <w:lang w:eastAsia="zh-CN"/>
        </w:rPr>
        <w:t>；</w:t>
      </w:r>
    </w:p>
    <w:p w14:paraId="76EACE5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szCs w:val="32"/>
          <w:highlight w:val="none"/>
          <w:lang w:eastAsia="zh-CN"/>
        </w:rPr>
        <w:t>③</w:t>
      </w:r>
      <w:r>
        <w:rPr>
          <w:rFonts w:hint="eastAsia" w:ascii="仿宋_GB2312" w:hAnsi="仿宋_GB2312" w:cs="仿宋_GB2312"/>
          <w:color w:val="auto"/>
          <w:kern w:val="0"/>
          <w:szCs w:val="32"/>
          <w:highlight w:val="none"/>
        </w:rPr>
        <w:t>申请单位应当提供相应的配套</w:t>
      </w:r>
      <w:r>
        <w:rPr>
          <w:rFonts w:hint="eastAsia" w:ascii="仿宋_GB2312" w:hAnsi="仿宋_GB2312" w:cs="仿宋_GB2312"/>
          <w:color w:val="auto"/>
          <w:kern w:val="0"/>
          <w:szCs w:val="32"/>
          <w:highlight w:val="none"/>
          <w:lang w:val="en-US" w:eastAsia="zh-CN"/>
        </w:rPr>
        <w:t>自筹</w:t>
      </w:r>
      <w:r>
        <w:rPr>
          <w:rFonts w:hint="eastAsia" w:ascii="仿宋_GB2312" w:hAnsi="仿宋_GB2312" w:cs="仿宋_GB2312"/>
          <w:color w:val="auto"/>
          <w:kern w:val="0"/>
          <w:szCs w:val="32"/>
          <w:highlight w:val="none"/>
        </w:rPr>
        <w:t>资金</w:t>
      </w:r>
      <w:r>
        <w:rPr>
          <w:rFonts w:hint="eastAsia" w:ascii="仿宋_GB2312" w:hAnsi="仿宋_GB2312" w:cs="仿宋_GB2312"/>
          <w:color w:val="auto"/>
          <w:kern w:val="0"/>
          <w:szCs w:val="32"/>
          <w:highlight w:val="none"/>
          <w:lang w:eastAsia="zh-CN"/>
        </w:rPr>
        <w:t>，</w:t>
      </w:r>
      <w:r>
        <w:rPr>
          <w:rFonts w:ascii="仿宋_GB2312" w:hAnsi="仿宋_GB2312" w:cs="仿宋_GB2312"/>
          <w:color w:val="auto"/>
          <w:kern w:val="0"/>
          <w:szCs w:val="32"/>
          <w:highlight w:val="none"/>
        </w:rPr>
        <w:t>项目自筹资金</w:t>
      </w:r>
      <w:r>
        <w:rPr>
          <w:rFonts w:hint="eastAsia" w:ascii="仿宋_GB2312" w:hAnsi="仿宋_GB2312" w:cs="仿宋_GB2312"/>
          <w:color w:val="auto"/>
          <w:kern w:val="0"/>
          <w:szCs w:val="32"/>
          <w:highlight w:val="none"/>
        </w:rPr>
        <w:t>（牵头单位与合作单位自筹资金之和）</w:t>
      </w:r>
      <w:r>
        <w:rPr>
          <w:rFonts w:ascii="仿宋_GB2312" w:hAnsi="仿宋_GB2312" w:cs="仿宋_GB2312"/>
          <w:color w:val="auto"/>
          <w:kern w:val="0"/>
          <w:szCs w:val="32"/>
          <w:highlight w:val="none"/>
        </w:rPr>
        <w:t>不低于申请的财政资助资金</w:t>
      </w:r>
      <w:r>
        <w:rPr>
          <w:rFonts w:hint="eastAsia" w:ascii="仿宋_GB2312" w:hAnsi="仿宋_GB2312" w:cs="仿宋_GB2312"/>
          <w:color w:val="auto"/>
          <w:kern w:val="0"/>
          <w:szCs w:val="32"/>
          <w:highlight w:val="none"/>
          <w:lang w:eastAsia="zh-CN"/>
        </w:rPr>
        <w:t>，</w:t>
      </w:r>
      <w:r>
        <w:rPr>
          <w:rFonts w:hint="eastAsia" w:ascii="仿宋_GB2312" w:hAnsi="仿宋_GB2312" w:cs="仿宋_GB2312"/>
          <w:color w:val="auto"/>
          <w:kern w:val="0"/>
          <w:szCs w:val="32"/>
          <w:highlight w:val="none"/>
          <w:lang w:val="en-US" w:eastAsia="zh-CN"/>
        </w:rPr>
        <w:t>其中牵头单位自筹资金出资比例</w:t>
      </w:r>
      <w:r>
        <w:rPr>
          <w:rFonts w:hint="eastAsia" w:ascii="仿宋_GB2312" w:hAnsi="仿宋_GB2312" w:cs="仿宋_GB2312"/>
          <w:color w:val="auto"/>
          <w:kern w:val="0"/>
          <w:szCs w:val="32"/>
          <w:highlight w:val="none"/>
        </w:rPr>
        <w:t>不低于财政资金分配比例</w:t>
      </w:r>
      <w:r>
        <w:rPr>
          <w:rFonts w:hint="eastAsia" w:ascii="仿宋_GB2312" w:hAnsi="仿宋_GB2312" w:cs="仿宋_GB2312"/>
          <w:color w:val="auto"/>
          <w:kern w:val="0"/>
          <w:szCs w:val="32"/>
          <w:highlight w:val="none"/>
          <w:lang w:eastAsia="zh-CN"/>
        </w:rPr>
        <w:t>；</w:t>
      </w:r>
    </w:p>
    <w:p w14:paraId="4AEF2BD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Cs w:val="32"/>
          <w:highlight w:val="none"/>
          <w:lang w:eastAsia="zh-CN"/>
        </w:rPr>
        <w:t>④</w:t>
      </w:r>
      <w:r>
        <w:rPr>
          <w:rFonts w:hint="eastAsia" w:ascii="仿宋_GB2312" w:hAnsi="仿宋_GB2312" w:cs="仿宋_GB2312"/>
          <w:color w:val="auto"/>
          <w:szCs w:val="32"/>
          <w:highlight w:val="none"/>
          <w:lang w:val="en-US" w:eastAsia="zh-CN"/>
        </w:rPr>
        <w:t>牵头单位</w:t>
      </w:r>
      <w:r>
        <w:rPr>
          <w:rFonts w:hint="eastAsia" w:ascii="仿宋_GB2312" w:hAnsi="仿宋_GB2312" w:cs="仿宋_GB2312"/>
          <w:color w:val="auto"/>
          <w:kern w:val="0"/>
          <w:sz w:val="32"/>
          <w:szCs w:val="32"/>
          <w:highlight w:val="none"/>
          <w:lang w:val="en-US" w:eastAsia="zh-CN" w:bidi="ar-SA"/>
        </w:rPr>
        <w:t>和新加坡合作企业应当同时分别向深圳市科技创新局、新加坡企业发展局进行申报，单方申报无效；</w:t>
      </w:r>
    </w:p>
    <w:p w14:paraId="680D4917">
      <w:pPr>
        <w:keepNext w:val="0"/>
        <w:keepLines w:val="0"/>
        <w:pageBreakBefore w:val="0"/>
        <w:kinsoku/>
        <w:overflowPunct/>
        <w:topLinePunct w:val="0"/>
        <w:autoSpaceDE/>
        <w:autoSpaceDN/>
        <w:bidi w:val="0"/>
        <w:adjustRightInd/>
        <w:snapToGrid/>
        <w:spacing w:line="560" w:lineRule="exact"/>
        <w:ind w:left="0" w:leftChars="0" w:firstLine="608" w:firstLineChars="190"/>
        <w:textAlignment w:val="auto"/>
        <w:rPr>
          <w:rFonts w:hint="eastAsia" w:ascii="仿宋_GB2312" w:hAnsi="仿宋_GB2312" w:cs="仿宋_GB2312"/>
          <w:color w:val="auto"/>
          <w:szCs w:val="32"/>
          <w:highlight w:val="none"/>
          <w:lang w:eastAsia="zh-CN"/>
        </w:rPr>
      </w:pPr>
      <w:r>
        <w:rPr>
          <w:rFonts w:hint="eastAsia" w:ascii="仿宋_GB2312" w:hAnsi="仿宋_GB2312" w:eastAsia="仿宋_GB2312" w:cs="仿宋_GB2312"/>
          <w:color w:val="auto"/>
          <w:szCs w:val="32"/>
          <w:highlight w:val="none"/>
          <w:lang w:eastAsia="zh-CN"/>
        </w:rPr>
        <w:t>⑤</w:t>
      </w:r>
      <w:r>
        <w:rPr>
          <w:rFonts w:hint="eastAsia" w:ascii="仿宋_GB2312" w:hAnsi="仿宋_GB2312" w:cs="仿宋_GB2312"/>
          <w:color w:val="auto"/>
          <w:szCs w:val="32"/>
          <w:highlight w:val="none"/>
          <w:lang w:eastAsia="zh-CN"/>
        </w:rPr>
        <w:t>申请单位已与新加坡合作企业签订合作协议，明确技术、人力、设备、资金投入、知识产权归属等权利义务，共同开展研究活动；</w:t>
      </w:r>
    </w:p>
    <w:p w14:paraId="0DF507FB">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color w:val="auto"/>
          <w:kern w:val="0"/>
          <w:szCs w:val="32"/>
          <w:highlight w:val="none"/>
          <w:u w:val="single"/>
        </w:rPr>
      </w:pPr>
      <w:r>
        <w:rPr>
          <w:rFonts w:hint="eastAsia" w:ascii="仿宋_GB2312" w:hAnsi="仿宋_GB2312" w:eastAsia="仿宋_GB2312" w:cs="仿宋_GB2312"/>
          <w:kern w:val="0"/>
          <w:szCs w:val="32"/>
          <w:highlight w:val="none"/>
        </w:rPr>
        <w:t>⑥</w:t>
      </w:r>
      <w:r>
        <w:rPr>
          <w:rFonts w:hint="eastAsia" w:ascii="仿宋_GB2312" w:hAnsi="仿宋_GB2312" w:cs="仿宋_GB2312"/>
          <w:bCs/>
          <w:color w:val="auto"/>
          <w:szCs w:val="32"/>
          <w:highlight w:val="none"/>
        </w:rPr>
        <w:t>牵头单位</w:t>
      </w:r>
      <w:r>
        <w:rPr>
          <w:rFonts w:hint="eastAsia" w:ascii="仿宋_GB2312" w:hAnsi="仿宋_GB2312" w:cs="仿宋_GB2312"/>
          <w:bCs/>
          <w:color w:val="auto"/>
          <w:szCs w:val="32"/>
          <w:highlight w:val="none"/>
          <w:lang w:eastAsia="zh-CN"/>
        </w:rPr>
        <w:t>财政资助</w:t>
      </w:r>
      <w:r>
        <w:rPr>
          <w:rFonts w:hint="eastAsia" w:ascii="仿宋_GB2312" w:hAnsi="仿宋_GB2312" w:cs="仿宋_GB2312"/>
          <w:bCs/>
          <w:color w:val="auto"/>
          <w:szCs w:val="32"/>
          <w:highlight w:val="none"/>
        </w:rPr>
        <w:t>资金分配比例不</w:t>
      </w:r>
      <w:r>
        <w:rPr>
          <w:rFonts w:hint="eastAsia" w:ascii="仿宋_GB2312" w:hAnsi="仿宋_GB2312" w:cs="仿宋_GB2312"/>
          <w:bCs/>
          <w:color w:val="auto"/>
          <w:szCs w:val="32"/>
          <w:highlight w:val="none"/>
          <w:lang w:val="en-US" w:eastAsia="zh-CN"/>
        </w:rPr>
        <w:t>低</w:t>
      </w:r>
      <w:r>
        <w:rPr>
          <w:rFonts w:hint="eastAsia" w:ascii="仿宋_GB2312" w:hAnsi="仿宋_GB2312" w:cs="仿宋_GB2312"/>
          <w:bCs/>
          <w:color w:val="auto"/>
          <w:szCs w:val="32"/>
          <w:highlight w:val="none"/>
        </w:rPr>
        <w:t>于单个合作单位的分配比例；深圳市外</w:t>
      </w:r>
      <w:r>
        <w:rPr>
          <w:rFonts w:hint="eastAsia" w:ascii="仿宋_GB2312" w:hAnsi="仿宋_GB2312" w:cs="仿宋_GB2312"/>
          <w:bCs/>
          <w:color w:val="auto"/>
          <w:szCs w:val="32"/>
          <w:highlight w:val="none"/>
          <w:lang w:eastAsia="zh-CN"/>
        </w:rPr>
        <w:t>（含国、境外）</w:t>
      </w:r>
      <w:r>
        <w:rPr>
          <w:rFonts w:hint="eastAsia" w:ascii="仿宋_GB2312" w:hAnsi="仿宋_GB2312" w:cs="仿宋_GB2312"/>
          <w:bCs/>
          <w:color w:val="auto"/>
          <w:szCs w:val="32"/>
          <w:highlight w:val="none"/>
        </w:rPr>
        <w:t>企业</w:t>
      </w:r>
      <w:r>
        <w:rPr>
          <w:rFonts w:hint="eastAsia" w:ascii="仿宋_GB2312" w:hAnsi="仿宋_GB2312" w:cs="仿宋_GB2312"/>
          <w:bCs/>
          <w:color w:val="auto"/>
          <w:szCs w:val="32"/>
          <w:highlight w:val="none"/>
          <w:lang w:eastAsia="zh-CN"/>
        </w:rPr>
        <w:t>、</w:t>
      </w:r>
      <w:r>
        <w:rPr>
          <w:rFonts w:hint="eastAsia" w:ascii="仿宋_GB2312" w:hAnsi="仿宋_GB2312" w:cs="仿宋_GB2312"/>
          <w:bCs/>
          <w:color w:val="auto"/>
          <w:szCs w:val="32"/>
          <w:highlight w:val="none"/>
          <w:lang w:val="en-US" w:eastAsia="zh-CN"/>
        </w:rPr>
        <w:t>医疗卫生机构</w:t>
      </w:r>
      <w:r>
        <w:rPr>
          <w:rFonts w:hint="eastAsia" w:ascii="仿宋_GB2312" w:hAnsi="仿宋_GB2312" w:cs="仿宋_GB2312"/>
          <w:bCs/>
          <w:color w:val="auto"/>
          <w:szCs w:val="32"/>
          <w:highlight w:val="none"/>
        </w:rPr>
        <w:t>和社会组织</w:t>
      </w:r>
      <w:r>
        <w:rPr>
          <w:rFonts w:hint="eastAsia" w:ascii="仿宋_GB2312" w:hAnsi="仿宋_GB2312" w:cs="仿宋_GB2312"/>
          <w:bCs/>
          <w:color w:val="auto"/>
          <w:szCs w:val="32"/>
          <w:highlight w:val="none"/>
          <w:lang w:val="en-US" w:eastAsia="zh-CN"/>
        </w:rPr>
        <w:t>作为</w:t>
      </w:r>
      <w:r>
        <w:rPr>
          <w:rFonts w:hint="eastAsia" w:ascii="仿宋_GB2312" w:hAnsi="仿宋_GB2312" w:cs="仿宋_GB2312"/>
          <w:bCs/>
          <w:color w:val="auto"/>
          <w:szCs w:val="32"/>
          <w:highlight w:val="none"/>
        </w:rPr>
        <w:t>合作单位</w:t>
      </w:r>
      <w:r>
        <w:rPr>
          <w:rFonts w:hint="eastAsia" w:ascii="仿宋_GB2312" w:hAnsi="仿宋_GB2312" w:cs="仿宋_GB2312"/>
          <w:bCs/>
          <w:color w:val="auto"/>
          <w:szCs w:val="32"/>
          <w:highlight w:val="none"/>
          <w:lang w:val="en-US" w:eastAsia="zh-CN"/>
        </w:rPr>
        <w:t>的</w:t>
      </w:r>
      <w:r>
        <w:rPr>
          <w:rFonts w:hint="eastAsia" w:ascii="仿宋_GB2312" w:hAnsi="仿宋_GB2312" w:cs="仿宋_GB2312"/>
          <w:bCs/>
          <w:color w:val="auto"/>
          <w:szCs w:val="32"/>
          <w:highlight w:val="none"/>
        </w:rPr>
        <w:t>，不参与分配财政资助资金，鼓励其参与分配自筹资金；</w:t>
      </w:r>
      <w:r>
        <w:rPr>
          <w:rFonts w:hint="eastAsia" w:ascii="仿宋_GB2312" w:hAnsi="仿宋_GB2312" w:cs="仿宋_GB2312"/>
          <w:bCs/>
          <w:color w:val="auto"/>
          <w:szCs w:val="32"/>
          <w:highlight w:val="none"/>
          <w:lang w:val="en-US" w:eastAsia="zh-CN"/>
        </w:rPr>
        <w:t>深圳</w:t>
      </w:r>
      <w:r>
        <w:rPr>
          <w:rFonts w:hint="eastAsia" w:ascii="仿宋_GB2312" w:hAnsi="仿宋_GB2312" w:cs="仿宋_GB2312"/>
          <w:bCs/>
          <w:color w:val="auto"/>
          <w:szCs w:val="32"/>
          <w:highlight w:val="none"/>
        </w:rPr>
        <w:t>市外</w:t>
      </w:r>
      <w:r>
        <w:rPr>
          <w:rFonts w:hint="eastAsia" w:ascii="仿宋_GB2312" w:hAnsi="仿宋_GB2312" w:cs="仿宋_GB2312"/>
          <w:bCs/>
          <w:color w:val="auto"/>
          <w:szCs w:val="32"/>
          <w:highlight w:val="none"/>
          <w:lang w:eastAsia="zh-CN"/>
        </w:rPr>
        <w:t>（</w:t>
      </w:r>
      <w:r>
        <w:rPr>
          <w:rFonts w:hint="eastAsia" w:ascii="仿宋_GB2312" w:hAnsi="仿宋_GB2312" w:cs="仿宋_GB2312"/>
          <w:bCs/>
          <w:color w:val="auto"/>
          <w:szCs w:val="32"/>
          <w:highlight w:val="none"/>
          <w:lang w:val="en-US" w:eastAsia="zh-CN"/>
        </w:rPr>
        <w:t>不含国、境外</w:t>
      </w:r>
      <w:r>
        <w:rPr>
          <w:rFonts w:hint="eastAsia" w:ascii="仿宋_GB2312" w:hAnsi="仿宋_GB2312" w:cs="仿宋_GB2312"/>
          <w:bCs/>
          <w:color w:val="auto"/>
          <w:szCs w:val="32"/>
          <w:highlight w:val="none"/>
          <w:lang w:eastAsia="zh-CN"/>
        </w:rPr>
        <w:t>）</w:t>
      </w:r>
      <w:r>
        <w:rPr>
          <w:rFonts w:hint="eastAsia" w:ascii="仿宋_GB2312" w:hAnsi="仿宋_GB2312" w:cs="仿宋_GB2312"/>
          <w:bCs/>
          <w:color w:val="auto"/>
          <w:szCs w:val="32"/>
          <w:highlight w:val="none"/>
        </w:rPr>
        <w:t>高校、科研机构</w:t>
      </w:r>
      <w:r>
        <w:rPr>
          <w:rFonts w:hint="eastAsia" w:ascii="仿宋_GB2312" w:hAnsi="仿宋_GB2312" w:cs="仿宋_GB2312"/>
          <w:bCs/>
          <w:color w:val="auto"/>
          <w:szCs w:val="32"/>
          <w:highlight w:val="none"/>
          <w:lang w:val="en-US" w:eastAsia="zh-CN"/>
        </w:rPr>
        <w:t>作为</w:t>
      </w:r>
      <w:r>
        <w:rPr>
          <w:rFonts w:hint="eastAsia" w:ascii="仿宋_GB2312" w:hAnsi="仿宋_GB2312" w:cs="仿宋_GB2312"/>
          <w:bCs/>
          <w:color w:val="auto"/>
          <w:szCs w:val="32"/>
          <w:highlight w:val="none"/>
        </w:rPr>
        <w:t>合作单位</w:t>
      </w:r>
      <w:r>
        <w:rPr>
          <w:rFonts w:hint="eastAsia" w:ascii="仿宋_GB2312" w:hAnsi="仿宋_GB2312" w:cs="仿宋_GB2312"/>
          <w:bCs/>
          <w:color w:val="auto"/>
          <w:szCs w:val="32"/>
          <w:highlight w:val="none"/>
          <w:lang w:val="en-US" w:eastAsia="zh-CN"/>
        </w:rPr>
        <w:t>的</w:t>
      </w:r>
      <w:r>
        <w:rPr>
          <w:rFonts w:hint="eastAsia" w:ascii="仿宋_GB2312" w:hAnsi="仿宋_GB2312" w:cs="仿宋_GB2312"/>
          <w:bCs/>
          <w:color w:val="auto"/>
          <w:szCs w:val="32"/>
          <w:highlight w:val="none"/>
        </w:rPr>
        <w:t>，可参与分配财政资助资金，但</w:t>
      </w:r>
      <w:r>
        <w:rPr>
          <w:rFonts w:hint="eastAsia" w:ascii="仿宋_GB2312" w:hAnsi="仿宋_GB2312" w:cs="仿宋_GB2312"/>
          <w:bCs/>
          <w:color w:val="auto"/>
          <w:szCs w:val="32"/>
          <w:highlight w:val="none"/>
          <w:lang w:val="en-US" w:eastAsia="zh-CN"/>
        </w:rPr>
        <w:t>分配总额</w:t>
      </w:r>
      <w:r>
        <w:rPr>
          <w:rFonts w:hint="eastAsia" w:ascii="仿宋_GB2312" w:hAnsi="仿宋_GB2312" w:cs="仿宋_GB2312"/>
          <w:bCs/>
          <w:color w:val="auto"/>
          <w:szCs w:val="32"/>
          <w:highlight w:val="none"/>
        </w:rPr>
        <w:t>不</w:t>
      </w:r>
      <w:r>
        <w:rPr>
          <w:rFonts w:hint="eastAsia" w:ascii="仿宋_GB2312" w:hAnsi="仿宋_GB2312" w:cs="仿宋_GB2312"/>
          <w:bCs/>
          <w:color w:val="auto"/>
          <w:szCs w:val="32"/>
          <w:highlight w:val="none"/>
          <w:lang w:val="en-US" w:eastAsia="zh-CN"/>
        </w:rPr>
        <w:t>得</w:t>
      </w:r>
      <w:r>
        <w:rPr>
          <w:rFonts w:hint="eastAsia" w:ascii="仿宋_GB2312" w:hAnsi="仿宋_GB2312" w:cs="仿宋_GB2312"/>
          <w:bCs/>
          <w:color w:val="auto"/>
          <w:szCs w:val="32"/>
          <w:highlight w:val="none"/>
        </w:rPr>
        <w:t>超过项目财政资助金额的20%</w:t>
      </w:r>
      <w:r>
        <w:rPr>
          <w:rFonts w:hint="eastAsia" w:ascii="仿宋_GB2312" w:hAnsi="仿宋_GB2312" w:cs="仿宋_GB2312"/>
          <w:bCs/>
          <w:color w:val="auto"/>
          <w:szCs w:val="32"/>
          <w:highlight w:val="none"/>
          <w:lang w:eastAsia="zh-CN"/>
        </w:rPr>
        <w:t>。</w:t>
      </w:r>
    </w:p>
    <w:p w14:paraId="3C4DEB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bCs/>
          <w:color w:val="auto"/>
          <w:szCs w:val="32"/>
          <w:highlight w:val="none"/>
        </w:rPr>
      </w:pPr>
      <w:r>
        <w:rPr>
          <w:rFonts w:hint="eastAsia" w:ascii="仿宋_GB2312" w:hAnsi="仿宋_GB2312"/>
          <w:bCs/>
          <w:color w:val="auto"/>
          <w:szCs w:val="32"/>
          <w:highlight w:val="none"/>
        </w:rPr>
        <w:t>2.项目负责人：</w:t>
      </w:r>
    </w:p>
    <w:p w14:paraId="4BE89CD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szCs w:val="32"/>
          <w:highlight w:val="none"/>
          <w:lang w:eastAsia="zh-CN"/>
        </w:rPr>
      </w:pPr>
      <w:r>
        <w:rPr>
          <w:rFonts w:hint="eastAsia" w:ascii="仿宋_GB2312" w:hAnsi="仿宋_GB2312" w:eastAsia="仿宋_GB2312" w:cs="仿宋_GB2312"/>
          <w:bCs/>
          <w:color w:val="auto"/>
          <w:szCs w:val="32"/>
          <w:highlight w:val="none"/>
        </w:rPr>
        <w:t>①</w:t>
      </w:r>
      <w:r>
        <w:rPr>
          <w:rFonts w:hint="eastAsia" w:ascii="仿宋_GB2312" w:hAnsi="仿宋_GB2312" w:cs="仿宋_GB2312"/>
          <w:color w:val="auto"/>
          <w:kern w:val="0"/>
          <w:szCs w:val="32"/>
          <w:highlight w:val="none"/>
        </w:rPr>
        <w:t>必须为牵头单位的</w:t>
      </w:r>
      <w:r>
        <w:rPr>
          <w:rFonts w:hint="eastAsia" w:ascii="仿宋_GB2312" w:hAnsi="仿宋_GB2312" w:cs="仿宋_GB2312"/>
          <w:color w:val="auto"/>
          <w:kern w:val="0"/>
          <w:szCs w:val="32"/>
          <w:highlight w:val="none"/>
          <w:lang w:val="en-US" w:eastAsia="zh-CN"/>
        </w:rPr>
        <w:t>全时</w:t>
      </w:r>
      <w:r>
        <w:rPr>
          <w:rFonts w:hint="eastAsia" w:ascii="仿宋_GB2312" w:hAnsi="仿宋_GB2312" w:cs="仿宋_GB2312"/>
          <w:color w:val="auto"/>
          <w:kern w:val="0"/>
          <w:szCs w:val="32"/>
          <w:highlight w:val="none"/>
        </w:rPr>
        <w:t>全职人员，近3个月（含）应在牵头单位连续缴纳社会保险</w:t>
      </w:r>
      <w:r>
        <w:rPr>
          <w:rFonts w:hint="eastAsia" w:ascii="仿宋_GB2312" w:hAnsi="仿宋_GB2312" w:cs="仿宋_GB2312"/>
          <w:color w:val="auto"/>
          <w:kern w:val="0"/>
          <w:szCs w:val="32"/>
          <w:highlight w:val="none"/>
          <w:lang w:eastAsia="zh-CN"/>
        </w:rPr>
        <w:t>；</w:t>
      </w:r>
    </w:p>
    <w:p w14:paraId="2255987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bCs/>
          <w:color w:val="auto"/>
          <w:szCs w:val="32"/>
          <w:highlight w:val="none"/>
        </w:rPr>
        <w:t>②</w:t>
      </w:r>
      <w:r>
        <w:rPr>
          <w:rFonts w:hint="eastAsia" w:ascii="仿宋_GB2312" w:hAnsi="仿宋_GB2312" w:cs="仿宋_GB2312"/>
          <w:color w:val="auto"/>
          <w:kern w:val="0"/>
          <w:szCs w:val="32"/>
          <w:highlight w:val="none"/>
        </w:rPr>
        <w:t>项目完成年度原则上不超过60周岁</w:t>
      </w:r>
      <w:r>
        <w:rPr>
          <w:rFonts w:hint="eastAsia" w:ascii="仿宋_GB2312" w:hAnsi="仿宋_GB2312" w:cs="仿宋_GB2312"/>
          <w:color w:val="auto"/>
          <w:kern w:val="0"/>
          <w:szCs w:val="32"/>
          <w:highlight w:val="none"/>
          <w:lang w:eastAsia="zh-CN"/>
        </w:rPr>
        <w:t>；</w:t>
      </w:r>
    </w:p>
    <w:p w14:paraId="411C984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cs="仿宋_GB2312"/>
          <w:color w:val="auto"/>
          <w:kern w:val="0"/>
          <w:szCs w:val="32"/>
          <w:highlight w:val="none"/>
        </w:rPr>
      </w:pPr>
      <w:r>
        <w:rPr>
          <w:rFonts w:hint="eastAsia" w:ascii="仿宋_GB2312" w:hAnsi="仿宋_GB2312" w:eastAsia="仿宋_GB2312" w:cs="仿宋_GB2312"/>
          <w:bCs/>
          <w:color w:val="auto"/>
          <w:kern w:val="2"/>
          <w:szCs w:val="32"/>
          <w:highlight w:val="none"/>
        </w:rPr>
        <w:t>③</w:t>
      </w:r>
      <w:r>
        <w:rPr>
          <w:rFonts w:hint="eastAsia" w:ascii="仿宋_GB2312" w:hAnsi="仿宋_GB2312" w:cs="仿宋_GB2312"/>
          <w:bCs/>
          <w:color w:val="auto"/>
          <w:szCs w:val="32"/>
          <w:highlight w:val="none"/>
        </w:rPr>
        <w:t>海内外高水平新引进团队的</w:t>
      </w:r>
      <w:r>
        <w:rPr>
          <w:rFonts w:hint="eastAsia" w:ascii="仿宋_GB2312" w:hAnsi="仿宋_GB2312" w:cs="仿宋_GB2312"/>
          <w:color w:val="auto"/>
          <w:kern w:val="0"/>
          <w:szCs w:val="32"/>
          <w:highlight w:val="none"/>
        </w:rPr>
        <w:t>项目负责人可不受社保缴纳限制，但需提供全职来深承诺函，并在项目立项前完成深圳社保缴纳。</w:t>
      </w:r>
    </w:p>
    <w:p w14:paraId="66936BE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bCs/>
          <w:color w:val="auto"/>
          <w:szCs w:val="32"/>
          <w:highlight w:val="none"/>
        </w:rPr>
      </w:pPr>
      <w:r>
        <w:rPr>
          <w:rFonts w:hint="eastAsia" w:ascii="仿宋_GB2312" w:hAnsi="仿宋_GB2312"/>
          <w:bCs/>
          <w:color w:val="auto"/>
          <w:szCs w:val="32"/>
          <w:highlight w:val="none"/>
        </w:rPr>
        <w:t>3.项目组成员：</w:t>
      </w:r>
    </w:p>
    <w:p w14:paraId="7ADF0EA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color w:val="auto"/>
          <w:szCs w:val="32"/>
          <w:highlight w:val="none"/>
          <w:lang w:eastAsia="zh-CN"/>
        </w:rPr>
      </w:pPr>
      <w:r>
        <w:rPr>
          <w:rFonts w:hint="eastAsia" w:ascii="仿宋_GB2312" w:hAnsi="仿宋_GB2312" w:eastAsia="仿宋_GB2312" w:cs="仿宋_GB2312"/>
          <w:bCs/>
          <w:color w:val="auto"/>
          <w:szCs w:val="32"/>
          <w:highlight w:val="none"/>
        </w:rPr>
        <w:t>①</w:t>
      </w:r>
      <w:r>
        <w:rPr>
          <w:rFonts w:hint="eastAsia" w:ascii="仿宋_GB2312" w:hAnsi="仿宋_GB2312" w:cs="仿宋_GB2312"/>
          <w:color w:val="auto"/>
          <w:kern w:val="0"/>
          <w:szCs w:val="32"/>
          <w:highlight w:val="none"/>
        </w:rPr>
        <w:t>项目组主要成员中牵头单位人数不少于单个合作单位人数</w:t>
      </w:r>
      <w:r>
        <w:rPr>
          <w:rFonts w:hint="eastAsia" w:ascii="仿宋_GB2312" w:hAnsi="仿宋_GB2312" w:cs="仿宋_GB2312"/>
          <w:color w:val="auto"/>
          <w:kern w:val="0"/>
          <w:szCs w:val="32"/>
          <w:highlight w:val="none"/>
          <w:lang w:eastAsia="zh-CN"/>
        </w:rPr>
        <w:t>；</w:t>
      </w:r>
    </w:p>
    <w:p w14:paraId="7C365322">
      <w:pPr>
        <w:keepNext w:val="0"/>
        <w:keepLines w:val="0"/>
        <w:pageBreakBefore w:val="0"/>
        <w:kinsoku/>
        <w:overflowPunct/>
        <w:topLinePunct w:val="0"/>
        <w:autoSpaceDE/>
        <w:autoSpaceDN/>
        <w:bidi w:val="0"/>
        <w:adjustRightInd/>
        <w:snapToGrid/>
        <w:spacing w:line="560" w:lineRule="exact"/>
        <w:ind w:left="0" w:leftChars="0" w:firstLine="640" w:firstLineChars="200"/>
        <w:jc w:val="both"/>
        <w:textAlignment w:val="auto"/>
        <w:rPr>
          <w:rFonts w:hint="default" w:eastAsia="仿宋_GB2312"/>
          <w:color w:val="auto"/>
          <w:highlight w:val="none"/>
          <w:lang w:val="en-US" w:eastAsia="zh-CN"/>
        </w:rPr>
      </w:pPr>
      <w:r>
        <w:rPr>
          <w:rFonts w:hint="eastAsia" w:ascii="仿宋_GB2312" w:hAnsi="仿宋_GB2312" w:eastAsia="仿宋_GB2312" w:cs="仿宋_GB2312"/>
          <w:bCs/>
          <w:color w:val="auto"/>
          <w:szCs w:val="32"/>
          <w:highlight w:val="none"/>
        </w:rPr>
        <w:t>②</w:t>
      </w:r>
      <w:r>
        <w:rPr>
          <w:rFonts w:hint="eastAsia" w:ascii="仿宋_GB2312" w:hAnsi="仿宋_GB2312" w:cs="仿宋_GB2312"/>
          <w:color w:val="auto"/>
          <w:kern w:val="0"/>
          <w:szCs w:val="32"/>
          <w:highlight w:val="none"/>
        </w:rPr>
        <w:t>项目组成员</w:t>
      </w:r>
      <w:r>
        <w:rPr>
          <w:rFonts w:hint="eastAsia" w:ascii="仿宋_GB2312" w:hAnsi="仿宋_GB2312" w:cs="仿宋_GB2312"/>
          <w:color w:val="auto"/>
          <w:kern w:val="0"/>
          <w:szCs w:val="32"/>
          <w:highlight w:val="none"/>
          <w:lang w:eastAsia="zh-CN"/>
        </w:rPr>
        <w:t>总人数的</w:t>
      </w:r>
      <w:r>
        <w:rPr>
          <w:rFonts w:hint="eastAsia" w:ascii="仿宋_GB2312" w:hAnsi="仿宋_GB2312" w:cs="仿宋_GB2312"/>
          <w:color w:val="auto"/>
          <w:kern w:val="0"/>
          <w:szCs w:val="32"/>
          <w:highlight w:val="none"/>
          <w:lang w:val="en-US" w:eastAsia="zh-CN"/>
        </w:rPr>
        <w:t>50%以上（含）</w:t>
      </w:r>
      <w:r>
        <w:rPr>
          <w:rFonts w:hint="eastAsia" w:ascii="仿宋_GB2312" w:hAnsi="仿宋_GB2312" w:cs="仿宋_GB2312"/>
          <w:color w:val="auto"/>
          <w:kern w:val="0"/>
          <w:szCs w:val="32"/>
          <w:highlight w:val="none"/>
          <w:lang w:eastAsia="zh-CN"/>
        </w:rPr>
        <w:t>应</w:t>
      </w:r>
      <w:r>
        <w:rPr>
          <w:rFonts w:hint="eastAsia" w:ascii="仿宋_GB2312" w:eastAsia="仿宋_GB2312" w:cs="仿宋_GB2312"/>
          <w:color w:val="auto"/>
          <w:sz w:val="32"/>
          <w:szCs w:val="32"/>
          <w:highlight w:val="none"/>
          <w:u w:val="none"/>
          <w:lang w:eastAsia="zh-CN"/>
        </w:rPr>
        <w:t>为</w:t>
      </w:r>
      <w:r>
        <w:rPr>
          <w:rFonts w:hint="eastAsia" w:ascii="仿宋_GB2312" w:hAnsi="Times New Roman" w:eastAsia="仿宋_GB2312" w:cs="仿宋_GB2312"/>
          <w:color w:val="auto"/>
          <w:sz w:val="32"/>
          <w:szCs w:val="32"/>
          <w:highlight w:val="none"/>
          <w:u w:val="none"/>
        </w:rPr>
        <w:t>申请单位的</w:t>
      </w:r>
      <w:r>
        <w:rPr>
          <w:rFonts w:hint="eastAsia" w:ascii="仿宋_GB2312" w:cs="仿宋_GB2312"/>
          <w:color w:val="auto"/>
          <w:sz w:val="32"/>
          <w:szCs w:val="32"/>
          <w:highlight w:val="none"/>
          <w:u w:val="none"/>
          <w:lang w:val="en-US" w:eastAsia="zh-CN"/>
        </w:rPr>
        <w:t>全时</w:t>
      </w:r>
      <w:r>
        <w:rPr>
          <w:rFonts w:hint="eastAsia" w:ascii="仿宋_GB2312" w:hAnsi="Times New Roman" w:eastAsia="仿宋_GB2312" w:cs="仿宋_GB2312"/>
          <w:color w:val="auto"/>
          <w:sz w:val="32"/>
          <w:szCs w:val="32"/>
          <w:highlight w:val="none"/>
          <w:u w:val="none"/>
        </w:rPr>
        <w:t>全职人员，</w:t>
      </w:r>
      <w:r>
        <w:rPr>
          <w:rFonts w:hint="eastAsia" w:ascii="仿宋_GB2312" w:cs="仿宋_GB2312"/>
          <w:color w:val="auto"/>
          <w:sz w:val="32"/>
          <w:szCs w:val="32"/>
          <w:highlight w:val="none"/>
          <w:u w:val="none"/>
          <w:lang w:eastAsia="zh-CN"/>
        </w:rPr>
        <w:t>且</w:t>
      </w:r>
      <w:r>
        <w:rPr>
          <w:rFonts w:hint="eastAsia" w:ascii="仿宋_GB2312" w:hAnsi="Times New Roman" w:eastAsia="仿宋_GB2312" w:cs="仿宋_GB2312"/>
          <w:color w:val="auto"/>
          <w:sz w:val="32"/>
          <w:szCs w:val="32"/>
          <w:highlight w:val="none"/>
          <w:u w:val="none"/>
          <w:lang w:val="en-US" w:eastAsia="zh-CN"/>
        </w:rPr>
        <w:t>近3个月（含）应在</w:t>
      </w:r>
      <w:r>
        <w:rPr>
          <w:rFonts w:hint="eastAsia" w:ascii="仿宋_GB2312" w:cs="仿宋_GB2312"/>
          <w:color w:val="auto"/>
          <w:sz w:val="32"/>
          <w:szCs w:val="32"/>
          <w:highlight w:val="none"/>
          <w:u w:val="none"/>
          <w:lang w:val="en-US" w:eastAsia="zh-CN"/>
        </w:rPr>
        <w:t>申请单位</w:t>
      </w:r>
      <w:r>
        <w:rPr>
          <w:rFonts w:hint="eastAsia" w:ascii="仿宋_GB2312" w:hAnsi="Times New Roman" w:eastAsia="仿宋_GB2312" w:cs="仿宋_GB2312"/>
          <w:color w:val="auto"/>
          <w:sz w:val="32"/>
          <w:szCs w:val="32"/>
          <w:highlight w:val="none"/>
          <w:u w:val="none"/>
          <w:lang w:val="en-US" w:eastAsia="zh-CN"/>
        </w:rPr>
        <w:t>连续缴纳</w:t>
      </w:r>
      <w:r>
        <w:rPr>
          <w:rFonts w:hint="eastAsia" w:ascii="仿宋_GB2312" w:cs="仿宋_GB2312"/>
          <w:color w:val="auto"/>
          <w:sz w:val="32"/>
          <w:szCs w:val="32"/>
          <w:highlight w:val="none"/>
          <w:u w:val="none"/>
          <w:lang w:val="en-US" w:eastAsia="zh-CN"/>
        </w:rPr>
        <w:t>深圳</w:t>
      </w:r>
      <w:r>
        <w:rPr>
          <w:rFonts w:hint="eastAsia" w:ascii="仿宋_GB2312" w:hAnsi="Times New Roman" w:eastAsia="仿宋_GB2312" w:cs="仿宋_GB2312"/>
          <w:color w:val="auto"/>
          <w:sz w:val="32"/>
          <w:szCs w:val="32"/>
          <w:highlight w:val="none"/>
          <w:u w:val="none"/>
          <w:lang w:val="en-US" w:eastAsia="zh-CN"/>
        </w:rPr>
        <w:t>社会保险</w:t>
      </w:r>
      <w:r>
        <w:rPr>
          <w:rFonts w:hint="eastAsia" w:ascii="仿宋_GB2312" w:eastAsia="仿宋_GB2312" w:cs="仿宋_GB2312"/>
          <w:color w:val="auto"/>
          <w:sz w:val="32"/>
          <w:szCs w:val="32"/>
          <w:highlight w:val="none"/>
          <w:u w:val="none"/>
        </w:rPr>
        <w:t>。</w:t>
      </w:r>
      <w:r>
        <w:rPr>
          <w:rFonts w:hint="eastAsia" w:ascii="仿宋_GB2312" w:cs="仿宋_GB2312"/>
          <w:color w:val="auto"/>
          <w:sz w:val="32"/>
          <w:szCs w:val="32"/>
          <w:highlight w:val="none"/>
          <w:u w:val="none"/>
          <w:lang w:eastAsia="zh-CN"/>
        </w:rPr>
        <w:t>所有申请材料（含</w:t>
      </w:r>
      <w:r>
        <w:rPr>
          <w:rFonts w:hint="eastAsia" w:ascii="仿宋_GB2312" w:eastAsia="仿宋_GB2312" w:cs="Times New Roman" w:hAnsiTheme="minorEastAsia"/>
          <w:color w:val="auto"/>
          <w:kern w:val="0"/>
          <w:sz w:val="32"/>
          <w:szCs w:val="32"/>
          <w:highlight w:val="none"/>
        </w:rPr>
        <w:t>申请书</w:t>
      </w:r>
      <w:r>
        <w:rPr>
          <w:rFonts w:hint="eastAsia" w:ascii="仿宋_GB2312" w:cs="Times New Roman" w:hAnsiTheme="minorEastAsia"/>
          <w:color w:val="auto"/>
          <w:kern w:val="0"/>
          <w:sz w:val="32"/>
          <w:szCs w:val="32"/>
          <w:highlight w:val="none"/>
          <w:lang w:eastAsia="zh-CN"/>
        </w:rPr>
        <w:t>、</w:t>
      </w:r>
      <w:r>
        <w:rPr>
          <w:rFonts w:hint="eastAsia" w:ascii="仿宋_GB2312" w:eastAsia="仿宋_GB2312" w:cs="Times New Roman" w:hAnsiTheme="minorEastAsia"/>
          <w:color w:val="auto"/>
          <w:kern w:val="0"/>
          <w:sz w:val="32"/>
          <w:szCs w:val="32"/>
          <w:highlight w:val="none"/>
        </w:rPr>
        <w:t>可行性研究报告</w:t>
      </w:r>
      <w:r>
        <w:rPr>
          <w:rFonts w:hint="eastAsia" w:ascii="仿宋_GB2312" w:cs="Times New Roman" w:hAnsiTheme="minorEastAsia"/>
          <w:color w:val="auto"/>
          <w:kern w:val="0"/>
          <w:sz w:val="32"/>
          <w:szCs w:val="32"/>
          <w:highlight w:val="none"/>
          <w:lang w:eastAsia="zh-CN"/>
        </w:rPr>
        <w:t>、社保缴纳凭证等</w:t>
      </w:r>
      <w:r>
        <w:rPr>
          <w:rFonts w:hint="eastAsia" w:ascii="仿宋_GB2312" w:cs="仿宋_GB2312"/>
          <w:color w:val="auto"/>
          <w:sz w:val="32"/>
          <w:szCs w:val="32"/>
          <w:highlight w:val="none"/>
          <w:u w:val="none"/>
          <w:lang w:eastAsia="zh-CN"/>
        </w:rPr>
        <w:t>）中的</w:t>
      </w:r>
      <w:r>
        <w:rPr>
          <w:rFonts w:hint="eastAsia" w:ascii="仿宋_GB2312" w:hAnsi="仿宋_GB2312" w:cs="仿宋_GB2312"/>
          <w:color w:val="auto"/>
          <w:kern w:val="0"/>
          <w:szCs w:val="32"/>
          <w:highlight w:val="none"/>
        </w:rPr>
        <w:t>项目组成员</w:t>
      </w:r>
      <w:r>
        <w:rPr>
          <w:rFonts w:hint="eastAsia" w:ascii="仿宋_GB2312" w:hAnsi="仿宋_GB2312" w:cs="仿宋_GB2312"/>
          <w:color w:val="auto"/>
          <w:kern w:val="0"/>
          <w:szCs w:val="32"/>
          <w:highlight w:val="none"/>
          <w:lang w:val="en-US" w:eastAsia="zh-CN"/>
        </w:rPr>
        <w:t>名单必须保持一致；</w:t>
      </w:r>
    </w:p>
    <w:p w14:paraId="7FAEA56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bCs/>
          <w:color w:val="auto"/>
          <w:szCs w:val="32"/>
          <w:highlight w:val="none"/>
        </w:rPr>
      </w:pPr>
      <w:r>
        <w:rPr>
          <w:rFonts w:hint="eastAsia" w:ascii="仿宋_GB2312" w:hAnsi="仿宋_GB2312" w:cs="仿宋_GB2312"/>
          <w:color w:val="auto"/>
          <w:kern w:val="0"/>
          <w:szCs w:val="32"/>
          <w:highlight w:val="none"/>
        </w:rPr>
        <w:t>③</w:t>
      </w:r>
      <w:r>
        <w:rPr>
          <w:rFonts w:hint="eastAsia" w:ascii="仿宋_GB2312" w:hAnsi="仿宋_GB2312" w:cs="仿宋_GB2312"/>
          <w:bCs/>
          <w:color w:val="auto"/>
          <w:szCs w:val="32"/>
          <w:highlight w:val="none"/>
        </w:rPr>
        <w:t>海内外高水平新引进团队的</w:t>
      </w:r>
      <w:r>
        <w:rPr>
          <w:rFonts w:hint="eastAsia" w:ascii="仿宋_GB2312" w:hAnsi="仿宋_GB2312" w:cs="仿宋_GB2312"/>
          <w:color w:val="auto"/>
          <w:kern w:val="0"/>
          <w:szCs w:val="32"/>
          <w:highlight w:val="none"/>
        </w:rPr>
        <w:t>主要成员可不受社保缴纳限制，但需提供全职来深承诺函，并在项目立项前完成深圳社保缴纳。</w:t>
      </w:r>
    </w:p>
    <w:p w14:paraId="4F315D1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bCs/>
          <w:color w:val="auto"/>
          <w:szCs w:val="32"/>
          <w:highlight w:val="none"/>
          <w:lang w:eastAsia="zh-CN"/>
        </w:rPr>
      </w:pPr>
      <w:r>
        <w:rPr>
          <w:rFonts w:hint="eastAsia" w:ascii="仿宋_GB2312" w:hAnsi="仿宋_GB2312"/>
          <w:bCs/>
          <w:color w:val="auto"/>
          <w:szCs w:val="32"/>
          <w:highlight w:val="none"/>
          <w:lang w:val="en-US" w:eastAsia="zh-CN"/>
        </w:rPr>
        <w:t>4</w:t>
      </w:r>
      <w:r>
        <w:rPr>
          <w:rFonts w:hint="eastAsia" w:ascii="仿宋_GB2312" w:hAnsi="仿宋_GB2312"/>
          <w:bCs/>
          <w:color w:val="auto"/>
          <w:szCs w:val="32"/>
          <w:highlight w:val="none"/>
        </w:rPr>
        <w:t>.</w:t>
      </w:r>
      <w:r>
        <w:rPr>
          <w:rFonts w:hint="eastAsia" w:ascii="仿宋_GB2312" w:hAnsi="仿宋_GB2312"/>
          <w:bCs/>
          <w:color w:val="auto"/>
          <w:szCs w:val="32"/>
          <w:highlight w:val="none"/>
          <w:lang w:eastAsia="zh-CN"/>
        </w:rPr>
        <w:t>合作单位：</w:t>
      </w:r>
    </w:p>
    <w:p w14:paraId="45DA36A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color w:val="auto"/>
          <w:szCs w:val="32"/>
          <w:highlight w:val="none"/>
          <w:lang w:eastAsia="zh-CN"/>
        </w:rPr>
      </w:pPr>
      <w:r>
        <w:rPr>
          <w:rFonts w:hint="eastAsia" w:ascii="仿宋_GB2312" w:hAnsi="仿宋_GB2312" w:cs="仿宋_GB2312"/>
          <w:kern w:val="0"/>
          <w:szCs w:val="32"/>
          <w:highlight w:val="none"/>
        </w:rPr>
        <w:t>鼓励产学研用</w:t>
      </w:r>
      <w:r>
        <w:rPr>
          <w:rFonts w:hint="eastAsia" w:ascii="仿宋_GB2312" w:hAnsi="仿宋_GB2312" w:cs="仿宋_GB2312"/>
          <w:kern w:val="0"/>
          <w:szCs w:val="32"/>
          <w:highlight w:val="none"/>
          <w:lang w:val="en-US" w:eastAsia="zh-CN"/>
        </w:rPr>
        <w:t>单位</w:t>
      </w:r>
      <w:r>
        <w:rPr>
          <w:rFonts w:hint="eastAsia" w:ascii="仿宋_GB2312" w:hAnsi="仿宋_GB2312" w:cs="仿宋_GB2312"/>
          <w:kern w:val="0"/>
          <w:szCs w:val="32"/>
          <w:highlight w:val="none"/>
        </w:rPr>
        <w:t>组成创新联合体</w:t>
      </w:r>
      <w:r>
        <w:rPr>
          <w:rFonts w:hint="eastAsia" w:ascii="仿宋_GB2312" w:hAnsi="仿宋_GB2312" w:cs="仿宋_GB2312"/>
          <w:kern w:val="0"/>
          <w:szCs w:val="32"/>
          <w:highlight w:val="none"/>
          <w:lang w:val="en-US" w:eastAsia="zh-CN"/>
        </w:rPr>
        <w:t>开展科技创新</w:t>
      </w:r>
      <w:r>
        <w:rPr>
          <w:rFonts w:hint="eastAsia" w:ascii="仿宋_GB2312" w:hAnsi="仿宋_GB2312" w:cs="仿宋_GB2312"/>
          <w:kern w:val="0"/>
          <w:szCs w:val="32"/>
          <w:highlight w:val="none"/>
          <w:lang w:eastAsia="zh-CN"/>
        </w:rPr>
        <w:t>，</w:t>
      </w:r>
      <w:r>
        <w:rPr>
          <w:rFonts w:hint="eastAsia" w:ascii="仿宋_GB2312" w:hAnsi="仿宋_GB2312" w:cs="仿宋_GB2312"/>
          <w:kern w:val="0"/>
          <w:szCs w:val="32"/>
          <w:highlight w:val="none"/>
        </w:rPr>
        <w:t>深圳市内外（含</w:t>
      </w:r>
      <w:r>
        <w:rPr>
          <w:rFonts w:hint="eastAsia" w:ascii="仿宋_GB2312" w:hAnsi="仿宋_GB2312" w:cs="仿宋_GB2312"/>
          <w:kern w:val="0"/>
          <w:szCs w:val="32"/>
          <w:highlight w:val="none"/>
          <w:lang w:eastAsia="zh-CN"/>
        </w:rPr>
        <w:t>国、境外</w:t>
      </w:r>
      <w:r>
        <w:rPr>
          <w:rFonts w:hint="eastAsia" w:ascii="仿宋_GB2312" w:hAnsi="仿宋_GB2312" w:cs="仿宋_GB2312"/>
          <w:kern w:val="0"/>
          <w:szCs w:val="32"/>
          <w:highlight w:val="none"/>
        </w:rPr>
        <w:t>）的高校、科研机构、企业和社会组织等均可作为合作单位参与项目。合作单位</w:t>
      </w:r>
      <w:r>
        <w:rPr>
          <w:rFonts w:hint="eastAsia" w:ascii="仿宋_GB2312" w:hAnsi="仿宋_GB2312" w:cs="仿宋_GB2312"/>
          <w:kern w:val="0"/>
          <w:szCs w:val="32"/>
          <w:highlight w:val="none"/>
          <w:lang w:eastAsia="zh-CN"/>
        </w:rPr>
        <w:t>（不含</w:t>
      </w:r>
      <w:r>
        <w:rPr>
          <w:rFonts w:hint="eastAsia" w:ascii="仿宋_GB2312" w:hAnsi="仿宋_GB2312" w:cs="仿宋_GB2312"/>
          <w:color w:val="auto"/>
          <w:szCs w:val="32"/>
          <w:highlight w:val="none"/>
        </w:rPr>
        <w:t>向</w:t>
      </w:r>
      <w:r>
        <w:rPr>
          <w:rFonts w:hint="eastAsia" w:ascii="仿宋_GB2312" w:hAnsi="仿宋_GB2312" w:cs="仿宋_GB2312"/>
          <w:color w:val="auto"/>
          <w:szCs w:val="32"/>
          <w:highlight w:val="none"/>
          <w:lang w:val="en-US" w:eastAsia="zh-CN"/>
        </w:rPr>
        <w:t>新加坡企业发展局</w:t>
      </w:r>
      <w:r>
        <w:rPr>
          <w:rFonts w:hint="eastAsia" w:ascii="仿宋_GB2312" w:hAnsi="仿宋_GB2312" w:cs="仿宋_GB2312"/>
          <w:color w:val="auto"/>
          <w:szCs w:val="32"/>
          <w:highlight w:val="none"/>
        </w:rPr>
        <w:t>提交项目申请书</w:t>
      </w:r>
      <w:r>
        <w:rPr>
          <w:rFonts w:hint="eastAsia" w:ascii="仿宋_GB2312" w:hAnsi="仿宋_GB2312" w:cs="仿宋_GB2312"/>
          <w:color w:val="auto"/>
          <w:szCs w:val="32"/>
          <w:highlight w:val="none"/>
          <w:lang w:eastAsia="zh-CN"/>
        </w:rPr>
        <w:t>的</w:t>
      </w:r>
      <w:r>
        <w:rPr>
          <w:rFonts w:hint="eastAsia" w:ascii="仿宋_GB2312" w:hAnsi="仿宋_GB2312" w:cs="仿宋_GB2312"/>
          <w:szCs w:val="32"/>
          <w:highlight w:val="none"/>
          <w:lang w:eastAsia="zh-CN"/>
        </w:rPr>
        <w:t>合作企业</w:t>
      </w:r>
      <w:r>
        <w:rPr>
          <w:rFonts w:hint="eastAsia" w:ascii="仿宋_GB2312" w:hAnsi="仿宋_GB2312" w:cs="仿宋_GB2312"/>
          <w:kern w:val="0"/>
          <w:szCs w:val="32"/>
          <w:highlight w:val="none"/>
          <w:lang w:eastAsia="zh-CN"/>
        </w:rPr>
        <w:t>）</w:t>
      </w:r>
      <w:r>
        <w:rPr>
          <w:rFonts w:hint="eastAsia" w:ascii="仿宋_GB2312" w:hAnsi="仿宋_GB2312" w:cs="仿宋_GB2312"/>
          <w:kern w:val="0"/>
          <w:szCs w:val="32"/>
          <w:highlight w:val="none"/>
        </w:rPr>
        <w:t>最多为</w:t>
      </w:r>
      <w:r>
        <w:rPr>
          <w:rFonts w:hint="eastAsia" w:ascii="仿宋_GB2312" w:hAnsi="仿宋_GB2312" w:cs="仿宋_GB2312"/>
          <w:kern w:val="0"/>
          <w:szCs w:val="32"/>
          <w:highlight w:val="none"/>
          <w:lang w:val="en-US" w:eastAsia="zh-CN"/>
        </w:rPr>
        <w:t>2</w:t>
      </w:r>
      <w:r>
        <w:rPr>
          <w:rFonts w:hint="eastAsia" w:ascii="仿宋_GB2312" w:hAnsi="仿宋_GB2312" w:cs="仿宋_GB2312"/>
          <w:kern w:val="0"/>
          <w:szCs w:val="32"/>
          <w:highlight w:val="none"/>
        </w:rPr>
        <w:t>家</w:t>
      </w:r>
      <w:r>
        <w:rPr>
          <w:rFonts w:hint="eastAsia" w:ascii="仿宋_GB2312" w:hAnsi="仿宋_GB2312" w:cs="仿宋_GB2312"/>
          <w:kern w:val="0"/>
          <w:szCs w:val="32"/>
          <w:highlight w:val="none"/>
          <w:lang w:eastAsia="zh-CN"/>
        </w:rPr>
        <w:t>。</w:t>
      </w:r>
    </w:p>
    <w:p w14:paraId="053861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color w:val="auto"/>
          <w:szCs w:val="32"/>
          <w:highlight w:val="none"/>
          <w:lang w:eastAsia="zh-CN"/>
        </w:rPr>
      </w:pPr>
      <w:r>
        <w:rPr>
          <w:rFonts w:hint="eastAsia" w:ascii="仿宋_GB2312" w:hAnsi="仿宋_GB2312"/>
          <w:bCs/>
          <w:color w:val="auto"/>
          <w:szCs w:val="32"/>
          <w:highlight w:val="none"/>
          <w:lang w:val="en-US" w:eastAsia="zh-CN"/>
        </w:rPr>
        <w:t>5.</w:t>
      </w:r>
      <w:r>
        <w:rPr>
          <w:rFonts w:hint="eastAsia" w:ascii="仿宋_GB2312" w:hAnsi="仿宋_GB2312"/>
          <w:bCs/>
          <w:color w:val="auto"/>
          <w:szCs w:val="32"/>
          <w:highlight w:val="none"/>
        </w:rPr>
        <w:t>其他</w:t>
      </w:r>
      <w:r>
        <w:rPr>
          <w:rFonts w:hint="eastAsia" w:ascii="仿宋_GB2312" w:hAnsi="仿宋_GB2312"/>
          <w:bCs/>
          <w:color w:val="auto"/>
          <w:szCs w:val="32"/>
          <w:highlight w:val="none"/>
          <w:lang w:eastAsia="zh-CN"/>
        </w:rPr>
        <w:t>：</w:t>
      </w:r>
    </w:p>
    <w:p w14:paraId="487B95A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bCs/>
          <w:color w:val="auto"/>
          <w:szCs w:val="32"/>
          <w:highlight w:val="none"/>
          <w:lang w:eastAsia="zh-CN"/>
        </w:rPr>
      </w:pPr>
      <w:r>
        <w:rPr>
          <w:rFonts w:hint="eastAsia" w:ascii="仿宋_GB2312" w:hAnsi="仿宋_GB2312" w:eastAsia="仿宋_GB2312" w:cs="仿宋_GB2312"/>
          <w:bCs/>
          <w:color w:val="auto"/>
          <w:szCs w:val="32"/>
          <w:highlight w:val="none"/>
        </w:rPr>
        <w:t>①</w:t>
      </w:r>
      <w:r>
        <w:rPr>
          <w:rFonts w:hint="eastAsia" w:ascii="仿宋_GB2312" w:hAnsi="仿宋_GB2312" w:cs="仿宋_GB2312"/>
          <w:bCs/>
          <w:color w:val="000000"/>
          <w:szCs w:val="32"/>
        </w:rPr>
        <w:t>申请单位和项目负责人、项目组主要成员和其他成员</w:t>
      </w:r>
      <w:r>
        <w:rPr>
          <w:rFonts w:hint="eastAsia" w:ascii="仿宋_GB2312" w:hAnsi="仿宋_GB2312" w:cs="仿宋_GB2312"/>
          <w:kern w:val="0"/>
          <w:szCs w:val="32"/>
        </w:rPr>
        <w:t>科研诚信记录良好，未被列入科研诚信严重失信行为数据库、严重失信主体名单和超期未申请验收名单，不存在被限制承担或参与财政性资金支持的科学活动、未在规定期限内退回财政资金的情形</w:t>
      </w:r>
      <w:r>
        <w:rPr>
          <w:rFonts w:hint="eastAsia" w:ascii="仿宋_GB2312" w:hAnsi="仿宋_GB2312"/>
          <w:bCs/>
          <w:color w:val="auto"/>
          <w:szCs w:val="32"/>
          <w:highlight w:val="none"/>
          <w:u w:val="none"/>
          <w:lang w:eastAsia="zh-CN"/>
        </w:rPr>
        <w:t>；</w:t>
      </w:r>
    </w:p>
    <w:p w14:paraId="0A5B565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color w:val="auto"/>
          <w:szCs w:val="32"/>
          <w:highlight w:val="none"/>
          <w:lang w:eastAsia="zh-CN"/>
        </w:rPr>
      </w:pPr>
      <w:r>
        <w:rPr>
          <w:rFonts w:hint="eastAsia" w:ascii="仿宋_GB2312" w:hAnsi="仿宋_GB2312" w:eastAsia="仿宋_GB2312" w:cs="仿宋_GB2312"/>
          <w:bCs/>
          <w:color w:val="auto"/>
          <w:szCs w:val="32"/>
          <w:highlight w:val="none"/>
        </w:rPr>
        <w:t>②</w:t>
      </w:r>
      <w:r>
        <w:rPr>
          <w:rFonts w:hint="eastAsia" w:ascii="仿宋_GB2312" w:hAnsi="仿宋_GB2312"/>
          <w:bCs/>
          <w:color w:val="auto"/>
          <w:szCs w:val="32"/>
          <w:highlight w:val="none"/>
        </w:rPr>
        <w:t>不得委托中介机构申报</w:t>
      </w:r>
      <w:r>
        <w:rPr>
          <w:rFonts w:hint="eastAsia" w:ascii="仿宋_GB2312" w:hAnsi="仿宋_GB2312"/>
          <w:bCs/>
          <w:color w:val="auto"/>
          <w:szCs w:val="32"/>
          <w:highlight w:val="none"/>
          <w:lang w:eastAsia="zh-CN"/>
        </w:rPr>
        <w:t>；</w:t>
      </w:r>
    </w:p>
    <w:p w14:paraId="418D4ED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color w:val="auto"/>
          <w:szCs w:val="32"/>
          <w:highlight w:val="none"/>
          <w:lang w:eastAsia="zh-CN"/>
        </w:rPr>
      </w:pPr>
      <w:r>
        <w:rPr>
          <w:rFonts w:hint="eastAsia" w:ascii="仿宋_GB2312" w:hAnsi="仿宋_GB2312" w:eastAsia="仿宋_GB2312" w:cs="仿宋_GB2312"/>
          <w:bCs/>
          <w:color w:val="auto"/>
          <w:szCs w:val="32"/>
          <w:highlight w:val="none"/>
        </w:rPr>
        <w:t>③</w:t>
      </w:r>
      <w:r>
        <w:rPr>
          <w:rFonts w:hint="eastAsia" w:ascii="仿宋_GB2312" w:hAnsi="仿宋_GB2312"/>
          <w:bCs/>
          <w:color w:val="auto"/>
          <w:szCs w:val="32"/>
          <w:highlight w:val="none"/>
        </w:rPr>
        <w:t>同一项目不得多头和重复申报</w:t>
      </w:r>
      <w:r>
        <w:rPr>
          <w:rFonts w:hint="eastAsia" w:ascii="仿宋_GB2312" w:hAnsi="仿宋_GB2312"/>
          <w:bCs/>
          <w:color w:val="auto"/>
          <w:szCs w:val="32"/>
          <w:highlight w:val="none"/>
          <w:lang w:eastAsia="zh-CN"/>
        </w:rPr>
        <w:t>；</w:t>
      </w:r>
    </w:p>
    <w:p w14:paraId="0E4CB72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color w:val="auto"/>
          <w:szCs w:val="32"/>
          <w:highlight w:val="none"/>
          <w:lang w:eastAsia="zh-CN"/>
        </w:rPr>
      </w:pPr>
      <w:r>
        <w:rPr>
          <w:rFonts w:hint="eastAsia" w:ascii="仿宋_GB2312" w:hAnsi="仿宋_GB2312" w:eastAsia="仿宋_GB2312" w:cs="仿宋_GB2312"/>
          <w:bCs/>
          <w:color w:val="auto"/>
          <w:szCs w:val="32"/>
          <w:highlight w:val="none"/>
        </w:rPr>
        <w:t>④</w:t>
      </w:r>
      <w:r>
        <w:rPr>
          <w:rFonts w:hint="eastAsia" w:ascii="仿宋_GB2312" w:hAnsi="仿宋_GB2312"/>
          <w:bCs/>
          <w:color w:val="auto"/>
          <w:szCs w:val="32"/>
          <w:highlight w:val="none"/>
        </w:rPr>
        <w:t>涉及科技伦理和科技安全（如</w:t>
      </w:r>
      <w:r>
        <w:rPr>
          <w:rFonts w:hint="eastAsia" w:ascii="仿宋_GB2312" w:hAnsi="仿宋_GB2312"/>
          <w:bCs/>
          <w:color w:val="auto"/>
          <w:szCs w:val="32"/>
          <w:highlight w:val="none"/>
          <w:lang w:val="en-US" w:eastAsia="zh-CN"/>
        </w:rPr>
        <w:t>人工智能、</w:t>
      </w:r>
      <w:r>
        <w:rPr>
          <w:rFonts w:hint="eastAsia" w:ascii="仿宋_GB2312" w:hAnsi="仿宋_GB2312"/>
          <w:bCs/>
          <w:color w:val="auto"/>
          <w:szCs w:val="32"/>
          <w:highlight w:val="none"/>
        </w:rPr>
        <w:t>临床、生物、信息、生态等）情形的，申请单位应当符合国家有关法律法规和伦理准则</w:t>
      </w:r>
      <w:r>
        <w:rPr>
          <w:rFonts w:hint="eastAsia" w:ascii="仿宋_GB2312" w:hAnsi="仿宋_GB2312"/>
          <w:bCs/>
          <w:color w:val="auto"/>
          <w:szCs w:val="32"/>
          <w:highlight w:val="none"/>
          <w:lang w:eastAsia="zh-CN"/>
        </w:rPr>
        <w:t>。</w:t>
      </w:r>
    </w:p>
    <w:p w14:paraId="0F2AA8F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（二）限项条件</w:t>
      </w:r>
    </w:p>
    <w:p w14:paraId="3A03DF3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cs="仿宋_GB2312"/>
          <w:color w:val="auto"/>
          <w:kern w:val="0"/>
          <w:szCs w:val="32"/>
          <w:highlight w:val="none"/>
        </w:rPr>
      </w:pPr>
      <w:r>
        <w:rPr>
          <w:rFonts w:hint="eastAsia" w:ascii="仿宋_GB2312" w:hAnsi="仿宋_GB2312"/>
          <w:bCs/>
          <w:color w:val="auto"/>
          <w:szCs w:val="32"/>
          <w:highlight w:val="none"/>
        </w:rPr>
        <w:t>1.</w:t>
      </w:r>
      <w:r>
        <w:rPr>
          <w:rFonts w:hint="eastAsia" w:ascii="仿宋_GB2312" w:hAnsi="仿宋_GB2312"/>
          <w:bCs/>
          <w:color w:val="auto"/>
          <w:szCs w:val="32"/>
          <w:highlight w:val="none"/>
          <w:lang w:eastAsia="zh-CN"/>
        </w:rPr>
        <w:t>申请单</w:t>
      </w:r>
      <w:r>
        <w:rPr>
          <w:rFonts w:hint="eastAsia" w:ascii="仿宋_GB2312" w:hAnsi="仿宋_GB2312"/>
          <w:bCs/>
          <w:color w:val="auto"/>
          <w:szCs w:val="32"/>
          <w:highlight w:val="none"/>
        </w:rPr>
        <w:t>位：</w:t>
      </w:r>
      <w:r>
        <w:rPr>
          <w:rFonts w:hint="eastAsia" w:ascii="仿宋_GB2312" w:hAnsi="仿宋_GB2312" w:cs="仿宋_GB2312"/>
          <w:color w:val="auto"/>
          <w:sz w:val="32"/>
          <w:szCs w:val="32"/>
          <w:highlight w:val="none"/>
          <w:shd w:val="clear" w:color="auto" w:fill="FFFFFF"/>
          <w:lang w:val="en-US" w:eastAsia="zh-CN"/>
        </w:rPr>
        <w:t>在研</w:t>
      </w:r>
      <w:r>
        <w:rPr>
          <w:rFonts w:hint="eastAsia" w:ascii="仿宋_GB2312" w:hAnsi="仿宋_GB2312" w:cs="仿宋_GB2312"/>
          <w:color w:val="auto"/>
          <w:kern w:val="0"/>
          <w:szCs w:val="32"/>
          <w:highlight w:val="none"/>
          <w:lang w:eastAsia="zh-CN"/>
        </w:rPr>
        <w:t>深圳</w:t>
      </w:r>
      <w:r>
        <w:rPr>
          <w:rFonts w:hint="eastAsia" w:ascii="仿宋_GB2312" w:hAnsi="仿宋_GB2312" w:cs="仿宋_GB2312"/>
          <w:color w:val="auto"/>
          <w:kern w:val="0"/>
          <w:szCs w:val="32"/>
          <w:highlight w:val="none"/>
          <w:lang w:val="en-US" w:eastAsia="zh-CN"/>
        </w:rPr>
        <w:t>-</w:t>
      </w:r>
      <w:r>
        <w:rPr>
          <w:rFonts w:hint="eastAsia" w:ascii="仿宋_GB2312" w:hAnsi="仿宋_GB2312" w:cs="仿宋_GB2312"/>
          <w:color w:val="auto"/>
          <w:kern w:val="0"/>
          <w:szCs w:val="32"/>
          <w:highlight w:val="none"/>
          <w:lang w:eastAsia="zh-CN"/>
        </w:rPr>
        <w:t>新加坡政府间合作、深圳</w:t>
      </w:r>
      <w:r>
        <w:rPr>
          <w:rFonts w:hint="eastAsia" w:ascii="仿宋_GB2312" w:hAnsi="仿宋_GB2312" w:cs="仿宋_GB2312"/>
          <w:color w:val="auto"/>
          <w:kern w:val="0"/>
          <w:szCs w:val="32"/>
          <w:highlight w:val="none"/>
          <w:lang w:val="en-US" w:eastAsia="zh-CN"/>
        </w:rPr>
        <w:t>-</w:t>
      </w:r>
      <w:r>
        <w:rPr>
          <w:rFonts w:hint="eastAsia" w:ascii="仿宋_GB2312" w:hAnsi="仿宋_GB2312" w:cs="仿宋_GB2312"/>
          <w:color w:val="auto"/>
          <w:kern w:val="0"/>
          <w:szCs w:val="32"/>
          <w:highlight w:val="none"/>
          <w:lang w:eastAsia="zh-CN"/>
        </w:rPr>
        <w:t>以色列政府间合作项目的</w:t>
      </w:r>
      <w:r>
        <w:rPr>
          <w:rFonts w:hint="eastAsia" w:ascii="仿宋_GB2312" w:hAnsi="仿宋_GB2312" w:cs="仿宋_GB2312"/>
          <w:color w:val="auto"/>
          <w:sz w:val="32"/>
          <w:szCs w:val="32"/>
          <w:highlight w:val="none"/>
          <w:shd w:val="clear" w:color="auto" w:fill="FFFFFF"/>
          <w:lang w:val="en-US" w:eastAsia="zh-CN"/>
        </w:rPr>
        <w:t>申请单位，不得牵头申请。</w:t>
      </w:r>
      <w:r>
        <w:rPr>
          <w:rFonts w:hint="eastAsia" w:ascii="仿宋_GB2312" w:hAnsi="仿宋_GB2312" w:cs="仿宋_GB2312"/>
          <w:color w:val="auto"/>
          <w:kern w:val="0"/>
          <w:szCs w:val="32"/>
          <w:highlight w:val="none"/>
        </w:rPr>
        <w:t>同一单位</w:t>
      </w:r>
      <w:r>
        <w:rPr>
          <w:rFonts w:hint="eastAsia" w:ascii="仿宋_GB2312" w:hAnsi="仿宋_GB2312" w:cs="仿宋_GB2312"/>
          <w:color w:val="auto"/>
          <w:kern w:val="0"/>
          <w:szCs w:val="32"/>
          <w:highlight w:val="none"/>
          <w:lang w:val="en-US" w:eastAsia="zh-CN"/>
        </w:rPr>
        <w:t>申请</w:t>
      </w:r>
      <w:r>
        <w:rPr>
          <w:rFonts w:hint="eastAsia" w:ascii="仿宋_GB2312" w:hAnsi="仿宋_GB2312" w:cs="仿宋_GB2312"/>
          <w:color w:val="auto"/>
          <w:kern w:val="0"/>
          <w:szCs w:val="32"/>
          <w:highlight w:val="none"/>
          <w:lang w:eastAsia="zh-CN"/>
        </w:rPr>
        <w:t>（</w:t>
      </w:r>
      <w:r>
        <w:rPr>
          <w:rFonts w:hint="eastAsia" w:ascii="仿宋_GB2312" w:hAnsi="仿宋_GB2312" w:cs="仿宋_GB2312"/>
          <w:color w:val="auto"/>
          <w:kern w:val="0"/>
          <w:szCs w:val="32"/>
          <w:highlight w:val="none"/>
          <w:lang w:val="en-US" w:eastAsia="zh-CN"/>
        </w:rPr>
        <w:t>牵头或合作</w:t>
      </w:r>
      <w:r>
        <w:rPr>
          <w:rFonts w:hint="eastAsia" w:ascii="仿宋_GB2312" w:hAnsi="仿宋_GB2312" w:cs="仿宋_GB2312"/>
          <w:color w:val="auto"/>
          <w:kern w:val="0"/>
          <w:szCs w:val="32"/>
          <w:highlight w:val="none"/>
          <w:lang w:eastAsia="zh-CN"/>
        </w:rPr>
        <w:t>）</w:t>
      </w:r>
      <w:r>
        <w:rPr>
          <w:rFonts w:hint="eastAsia" w:ascii="仿宋_GB2312" w:hAnsi="仿宋_GB2312" w:cs="仿宋_GB2312"/>
          <w:color w:val="auto"/>
          <w:kern w:val="0"/>
          <w:szCs w:val="32"/>
          <w:highlight w:val="none"/>
        </w:rPr>
        <w:t>本</w:t>
      </w:r>
      <w:r>
        <w:rPr>
          <w:rFonts w:ascii="仿宋_GB2312" w:hAnsi="仿宋_GB2312" w:cs="仿宋_GB2312"/>
          <w:color w:val="auto"/>
          <w:kern w:val="0"/>
          <w:szCs w:val="32"/>
          <w:highlight w:val="none"/>
        </w:rPr>
        <w:t>年度</w:t>
      </w:r>
      <w:r>
        <w:rPr>
          <w:rFonts w:hint="eastAsia" w:ascii="仿宋_GB2312" w:hAnsi="仿宋_GB2312" w:cs="仿宋_GB2312"/>
          <w:color w:val="auto"/>
          <w:kern w:val="0"/>
          <w:szCs w:val="32"/>
          <w:highlight w:val="none"/>
        </w:rPr>
        <w:t>项目</w:t>
      </w:r>
      <w:r>
        <w:rPr>
          <w:rFonts w:hint="eastAsia" w:ascii="仿宋_GB2312" w:hAnsi="仿宋_GB2312" w:cs="仿宋_GB2312"/>
          <w:color w:val="auto"/>
          <w:kern w:val="0"/>
          <w:szCs w:val="32"/>
          <w:highlight w:val="none"/>
          <w:lang w:val="en-US" w:eastAsia="zh-CN"/>
        </w:rPr>
        <w:t>累计不超过</w:t>
      </w:r>
      <w:r>
        <w:rPr>
          <w:rFonts w:hint="eastAsia" w:ascii="仿宋_GB2312" w:hAnsi="仿宋_GB2312" w:cs="仿宋_GB2312"/>
          <w:color w:val="auto"/>
          <w:kern w:val="0"/>
          <w:szCs w:val="32"/>
          <w:highlight w:val="none"/>
        </w:rPr>
        <w:t>2个，其中牵头申请不超过1个；2024年度研究开发费用支出超过5亿元</w:t>
      </w:r>
      <w:r>
        <w:rPr>
          <w:rFonts w:hint="eastAsia" w:ascii="仿宋_GB2312" w:hAnsi="仿宋_GB2312" w:cs="仿宋_GB2312"/>
          <w:color w:val="auto"/>
          <w:szCs w:val="32"/>
          <w:highlight w:val="none"/>
          <w:lang w:eastAsia="zh-CN"/>
        </w:rPr>
        <w:t>、</w:t>
      </w:r>
      <w:r>
        <w:rPr>
          <w:rFonts w:hint="eastAsia" w:ascii="仿宋_GB2312" w:hAnsi="仿宋_GB2312" w:cs="仿宋_GB2312"/>
          <w:color w:val="auto"/>
          <w:kern w:val="0"/>
          <w:szCs w:val="32"/>
          <w:highlight w:val="none"/>
        </w:rPr>
        <w:t>2024年度</w:t>
      </w:r>
      <w:r>
        <w:rPr>
          <w:rFonts w:hint="eastAsia" w:ascii="仿宋_GB2312" w:hAnsi="仿宋_GB2312" w:cs="仿宋_GB2312"/>
          <w:color w:val="auto"/>
          <w:szCs w:val="32"/>
          <w:highlight w:val="none"/>
          <w:lang w:val="en-US" w:eastAsia="zh-CN"/>
        </w:rPr>
        <w:t>行业营收100强的科学研究和技术服务业企业</w:t>
      </w:r>
      <w:r>
        <w:rPr>
          <w:rFonts w:hint="eastAsia" w:ascii="仿宋_GB2312" w:hAnsi="仿宋_GB2312" w:cs="仿宋_GB2312"/>
          <w:color w:val="auto"/>
          <w:kern w:val="0"/>
          <w:szCs w:val="32"/>
          <w:highlight w:val="none"/>
          <w:lang w:eastAsia="zh-CN"/>
        </w:rPr>
        <w:t>、</w:t>
      </w:r>
      <w:r>
        <w:rPr>
          <w:rFonts w:hint="eastAsia" w:ascii="仿宋_GB2312" w:hAnsi="仿宋_GB2312" w:cs="仿宋_GB2312"/>
          <w:color w:val="auto"/>
          <w:kern w:val="0"/>
          <w:szCs w:val="32"/>
          <w:highlight w:val="none"/>
        </w:rPr>
        <w:t>获得国家技术创新中心、国家制造业创新中心、国家产业创新中心认定的企业不受</w:t>
      </w:r>
      <w:r>
        <w:rPr>
          <w:rFonts w:hint="eastAsia" w:ascii="仿宋_GB2312" w:hAnsi="仿宋_GB2312" w:cs="仿宋_GB2312"/>
          <w:color w:val="auto"/>
          <w:kern w:val="0"/>
          <w:szCs w:val="32"/>
          <w:highlight w:val="none"/>
          <w:lang w:val="en-US" w:eastAsia="zh-CN"/>
        </w:rPr>
        <w:t>本</w:t>
      </w:r>
      <w:r>
        <w:rPr>
          <w:rFonts w:hint="eastAsia" w:ascii="仿宋_GB2312" w:hAnsi="仿宋_GB2312" w:cs="仿宋_GB2312"/>
          <w:color w:val="auto"/>
          <w:kern w:val="0"/>
          <w:szCs w:val="32"/>
          <w:highlight w:val="none"/>
        </w:rPr>
        <w:t>条款限制；</w:t>
      </w:r>
    </w:p>
    <w:p w14:paraId="51E4BD4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color w:val="auto"/>
          <w:szCs w:val="32"/>
          <w:highlight w:val="none"/>
          <w:lang w:eastAsia="zh-CN"/>
        </w:rPr>
      </w:pPr>
      <w:r>
        <w:rPr>
          <w:rFonts w:hint="eastAsia" w:ascii="仿宋_GB2312" w:hAnsi="仿宋_GB2312"/>
          <w:bCs/>
          <w:color w:val="auto"/>
          <w:szCs w:val="32"/>
          <w:highlight w:val="none"/>
        </w:rPr>
        <w:t>2.项目负责人：</w:t>
      </w:r>
      <w:r>
        <w:rPr>
          <w:rFonts w:hint="eastAsia" w:ascii="仿宋_GB2312" w:hAnsi="仿宋_GB2312" w:cs="仿宋_GB2312"/>
          <w:color w:val="auto"/>
          <w:kern w:val="0"/>
          <w:szCs w:val="32"/>
          <w:highlight w:val="none"/>
        </w:rPr>
        <w:t>在研的</w:t>
      </w:r>
      <w:r>
        <w:rPr>
          <w:rFonts w:hint="eastAsia" w:ascii="仿宋_GB2312" w:hAnsi="仿宋_GB2312" w:cs="仿宋_GB2312"/>
          <w:color w:val="auto"/>
          <w:kern w:val="0"/>
          <w:szCs w:val="32"/>
          <w:highlight w:val="none"/>
          <w:lang w:eastAsia="zh-CN"/>
        </w:rPr>
        <w:t>深圳</w:t>
      </w:r>
      <w:r>
        <w:rPr>
          <w:rFonts w:hint="eastAsia" w:ascii="仿宋_GB2312" w:hAnsi="仿宋_GB2312" w:cs="仿宋_GB2312"/>
          <w:color w:val="auto"/>
          <w:kern w:val="0"/>
          <w:szCs w:val="32"/>
          <w:highlight w:val="none"/>
          <w:lang w:val="en-US" w:eastAsia="zh-CN"/>
        </w:rPr>
        <w:t>-</w:t>
      </w:r>
      <w:r>
        <w:rPr>
          <w:rFonts w:hint="eastAsia" w:ascii="仿宋_GB2312" w:hAnsi="仿宋_GB2312" w:cs="仿宋_GB2312"/>
          <w:color w:val="auto"/>
          <w:kern w:val="0"/>
          <w:szCs w:val="32"/>
          <w:highlight w:val="none"/>
          <w:lang w:eastAsia="zh-CN"/>
        </w:rPr>
        <w:t>新加坡政府间合作、深圳</w:t>
      </w:r>
      <w:r>
        <w:rPr>
          <w:rFonts w:hint="eastAsia" w:ascii="仿宋_GB2312" w:hAnsi="仿宋_GB2312" w:cs="仿宋_GB2312"/>
          <w:color w:val="auto"/>
          <w:kern w:val="0"/>
          <w:szCs w:val="32"/>
          <w:highlight w:val="none"/>
          <w:lang w:val="en-US" w:eastAsia="zh-CN"/>
        </w:rPr>
        <w:t>-</w:t>
      </w:r>
      <w:r>
        <w:rPr>
          <w:rFonts w:hint="eastAsia" w:ascii="仿宋_GB2312" w:hAnsi="仿宋_GB2312" w:cs="仿宋_GB2312"/>
          <w:color w:val="auto"/>
          <w:kern w:val="0"/>
          <w:szCs w:val="32"/>
          <w:highlight w:val="none"/>
          <w:lang w:eastAsia="zh-CN"/>
        </w:rPr>
        <w:t>以色列政府间合作项目</w:t>
      </w:r>
      <w:r>
        <w:rPr>
          <w:rFonts w:hint="eastAsia" w:ascii="仿宋_GB2312" w:hAnsi="仿宋_GB2312" w:cs="仿宋_GB2312"/>
          <w:color w:val="auto"/>
          <w:kern w:val="0"/>
          <w:szCs w:val="32"/>
          <w:highlight w:val="none"/>
        </w:rPr>
        <w:t>负责人不得再次作为项目负责人申请本年度项目</w:t>
      </w:r>
      <w:r>
        <w:rPr>
          <w:rFonts w:hint="eastAsia" w:ascii="仿宋_GB2312" w:hAnsi="仿宋_GB2312" w:cs="仿宋_GB2312"/>
          <w:color w:val="auto"/>
          <w:kern w:val="0"/>
          <w:szCs w:val="32"/>
          <w:highlight w:val="none"/>
          <w:lang w:eastAsia="zh-CN"/>
        </w:rPr>
        <w:t>；</w:t>
      </w:r>
    </w:p>
    <w:p w14:paraId="70B6CED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olor w:val="auto"/>
          <w:szCs w:val="32"/>
          <w:highlight w:val="none"/>
          <w:lang w:eastAsia="zh-CN"/>
        </w:rPr>
      </w:pPr>
      <w:r>
        <w:rPr>
          <w:rFonts w:hint="eastAsia" w:ascii="仿宋_GB2312" w:hAnsi="仿宋_GB2312"/>
          <w:bCs/>
          <w:color w:val="auto"/>
          <w:szCs w:val="32"/>
          <w:highlight w:val="none"/>
        </w:rPr>
        <w:t>3.</w:t>
      </w:r>
      <w:r>
        <w:rPr>
          <w:rFonts w:hint="eastAsia" w:ascii="仿宋_GB2312" w:hAnsi="仿宋_GB2312" w:cs="仿宋_GB2312"/>
          <w:color w:val="auto"/>
          <w:kern w:val="0"/>
          <w:szCs w:val="32"/>
          <w:highlight w:val="none"/>
        </w:rPr>
        <w:t>参与本批次项目</w:t>
      </w:r>
      <w:r>
        <w:rPr>
          <w:rFonts w:hint="eastAsia" w:ascii="仿宋_GB2312" w:hAnsi="仿宋_GB2312" w:cs="仿宋_GB2312"/>
          <w:color w:val="auto"/>
          <w:kern w:val="0"/>
          <w:szCs w:val="32"/>
          <w:highlight w:val="none"/>
          <w:lang w:eastAsia="zh-CN"/>
        </w:rPr>
        <w:t>材料评审等环节的</w:t>
      </w:r>
      <w:r>
        <w:rPr>
          <w:rFonts w:hint="eastAsia" w:ascii="仿宋_GB2312" w:hAnsi="仿宋_GB2312" w:cs="仿宋_GB2312"/>
          <w:color w:val="auto"/>
          <w:kern w:val="0"/>
          <w:szCs w:val="32"/>
          <w:highlight w:val="none"/>
        </w:rPr>
        <w:t>专家不得参与申报</w:t>
      </w:r>
      <w:r>
        <w:rPr>
          <w:rFonts w:hint="eastAsia" w:ascii="仿宋_GB2312" w:hAnsi="仿宋_GB2312" w:cs="仿宋_GB2312"/>
          <w:color w:val="auto"/>
          <w:kern w:val="0"/>
          <w:szCs w:val="32"/>
          <w:highlight w:val="none"/>
          <w:lang w:eastAsia="zh-CN"/>
        </w:rPr>
        <w:t>该</w:t>
      </w:r>
      <w:r>
        <w:rPr>
          <w:rFonts w:hint="eastAsia" w:ascii="仿宋_GB2312" w:hAnsi="仿宋_GB2312" w:cs="仿宋_GB2312"/>
          <w:color w:val="auto"/>
          <w:kern w:val="0"/>
          <w:szCs w:val="32"/>
          <w:highlight w:val="none"/>
        </w:rPr>
        <w:t>项目</w:t>
      </w:r>
      <w:r>
        <w:rPr>
          <w:rFonts w:hint="eastAsia" w:ascii="仿宋_GB2312" w:hAnsi="仿宋"/>
          <w:color w:val="auto"/>
          <w:szCs w:val="32"/>
          <w:highlight w:val="none"/>
        </w:rPr>
        <w:t>。</w:t>
      </w:r>
    </w:p>
    <w:p w14:paraId="287F6B9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五、申请材料</w:t>
      </w:r>
    </w:p>
    <w:p w14:paraId="4B203FA2">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left="0" w:leftChars="0" w:firstLine="604" w:firstLineChars="189"/>
        <w:jc w:val="left"/>
        <w:textAlignment w:val="auto"/>
        <w:outlineLvl w:val="9"/>
        <w:rPr>
          <w:rFonts w:hint="eastAsia" w:ascii="仿宋_GB2312"/>
          <w:color w:val="auto"/>
          <w:szCs w:val="32"/>
          <w:highlight w:val="none"/>
          <w:lang w:val="en-US" w:eastAsia="zh-CN"/>
        </w:rPr>
      </w:pPr>
      <w:r>
        <w:rPr>
          <w:rFonts w:hint="eastAsia" w:ascii="仿宋_GB2312" w:hAnsi="宋体" w:cs="Arial"/>
          <w:color w:val="000000"/>
          <w:szCs w:val="32"/>
          <w:lang w:val="en-US" w:eastAsia="zh-CN"/>
        </w:rPr>
        <w:t>项目申请书原件；</w:t>
      </w:r>
    </w:p>
    <w:p w14:paraId="35D45AAF">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left="0" w:leftChars="0" w:firstLine="604" w:firstLineChars="189"/>
        <w:jc w:val="left"/>
        <w:textAlignment w:val="auto"/>
        <w:outlineLvl w:val="9"/>
        <w:rPr>
          <w:rFonts w:hint="eastAsia" w:ascii="仿宋_GB2312"/>
          <w:color w:val="auto"/>
          <w:szCs w:val="32"/>
          <w:highlight w:val="none"/>
          <w:lang w:val="en-US" w:eastAsia="zh-CN"/>
        </w:rPr>
      </w:pPr>
      <w:r>
        <w:rPr>
          <w:rFonts w:hint="eastAsia" w:ascii="仿宋_GB2312" w:hAnsi="宋体" w:cs="Arial"/>
          <w:color w:val="000000"/>
          <w:szCs w:val="32"/>
          <w:lang w:val="en-US" w:eastAsia="zh-CN"/>
        </w:rPr>
        <w:t>经注册会计师行业统一监管平台备案的含有二维验证码封面的</w:t>
      </w:r>
      <w:r>
        <w:rPr>
          <w:rFonts w:hint="eastAsia" w:ascii="仿宋_GB2312" w:hAnsi="宋体" w:cs="Arial"/>
          <w:color w:val="000000"/>
          <w:szCs w:val="32"/>
          <w:u w:val="none"/>
          <w:lang w:val="en-US" w:eastAsia="zh-CN"/>
        </w:rPr>
        <w:t>2024年度</w:t>
      </w:r>
      <w:r>
        <w:rPr>
          <w:rFonts w:hint="eastAsia" w:ascii="仿宋_GB2312" w:hAnsi="宋体" w:cs="Arial"/>
          <w:color w:val="000000"/>
          <w:szCs w:val="32"/>
          <w:lang w:val="en-US" w:eastAsia="zh-CN"/>
        </w:rPr>
        <w:t>财务审计报告复印件（注册未满一年的可提供验资报告复印件）</w:t>
      </w:r>
      <w:r>
        <w:rPr>
          <w:rFonts w:hint="eastAsia" w:ascii="仿宋_GB2312"/>
          <w:color w:val="auto"/>
          <w:szCs w:val="32"/>
          <w:highlight w:val="none"/>
          <w:lang w:eastAsia="zh-CN"/>
        </w:rPr>
        <w:t>；</w:t>
      </w:r>
    </w:p>
    <w:p w14:paraId="0D2552F1">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left="0" w:leftChars="0" w:firstLine="604" w:firstLineChars="189"/>
        <w:jc w:val="left"/>
        <w:textAlignment w:val="auto"/>
        <w:outlineLvl w:val="9"/>
        <w:rPr>
          <w:rFonts w:hint="eastAsia" w:ascii="仿宋_GB2312"/>
          <w:color w:val="auto"/>
          <w:szCs w:val="32"/>
          <w:highlight w:val="none"/>
          <w:lang w:val="en-US" w:eastAsia="zh-CN"/>
        </w:rPr>
      </w:pPr>
      <w:r>
        <w:rPr>
          <w:rFonts w:hint="eastAsia" w:ascii="仿宋_GB2312"/>
          <w:color w:val="auto"/>
          <w:szCs w:val="32"/>
          <w:highlight w:val="none"/>
        </w:rPr>
        <w:t>项目可行性研究报告</w:t>
      </w:r>
      <w:r>
        <w:rPr>
          <w:rFonts w:hint="eastAsia" w:ascii="仿宋_GB2312"/>
          <w:color w:val="auto"/>
          <w:szCs w:val="32"/>
          <w:highlight w:val="none"/>
          <w:lang w:val="en-US" w:eastAsia="zh-CN"/>
        </w:rPr>
        <w:t>原件；</w:t>
      </w:r>
    </w:p>
    <w:p w14:paraId="73535945">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color w:val="auto"/>
          <w:szCs w:val="32"/>
          <w:highlight w:val="none"/>
          <w:u w:val="none"/>
          <w:lang w:val="en-US" w:eastAsia="zh-CN"/>
        </w:rPr>
      </w:pPr>
      <w:r>
        <w:rPr>
          <w:rFonts w:hint="eastAsia" w:ascii="仿宋_GB2312"/>
          <w:color w:val="auto"/>
          <w:szCs w:val="32"/>
          <w:highlight w:val="none"/>
          <w:lang w:eastAsia="zh-CN"/>
        </w:rPr>
        <w:t>（四）</w:t>
      </w:r>
      <w:r>
        <w:rPr>
          <w:rFonts w:hint="eastAsia" w:ascii="仿宋_GB2312"/>
          <w:color w:val="auto"/>
          <w:szCs w:val="32"/>
          <w:highlight w:val="none"/>
        </w:rPr>
        <w:t>合作协议书</w:t>
      </w:r>
      <w:r>
        <w:rPr>
          <w:rFonts w:hint="eastAsia" w:ascii="仿宋_GB2312"/>
          <w:color w:val="auto"/>
          <w:szCs w:val="32"/>
          <w:highlight w:val="none"/>
          <w:lang w:eastAsia="zh-CN"/>
        </w:rPr>
        <w:t>原件（牵头单位</w:t>
      </w:r>
      <w:r>
        <w:rPr>
          <w:rFonts w:hint="eastAsia" w:ascii="仿宋_GB2312"/>
          <w:color w:val="auto"/>
          <w:szCs w:val="32"/>
          <w:highlight w:val="none"/>
        </w:rPr>
        <w:t>与合作单位</w:t>
      </w:r>
      <w:r>
        <w:rPr>
          <w:rFonts w:hint="eastAsia" w:ascii="仿宋_GB2312"/>
          <w:color w:val="auto"/>
          <w:szCs w:val="32"/>
          <w:highlight w:val="none"/>
          <w:lang w:eastAsia="zh-CN"/>
        </w:rPr>
        <w:t>（含向新加坡企业发展局申请的单位、其它</w:t>
      </w:r>
      <w:r>
        <w:rPr>
          <w:rFonts w:hint="eastAsia" w:ascii="仿宋_GB2312" w:hAnsi="仿宋_GB2312" w:cs="仿宋_GB2312"/>
          <w:bCs/>
          <w:color w:val="auto"/>
          <w:szCs w:val="32"/>
          <w:highlight w:val="none"/>
        </w:rPr>
        <w:t>深圳市</w:t>
      </w:r>
      <w:r>
        <w:rPr>
          <w:rFonts w:hint="eastAsia" w:ascii="仿宋_GB2312" w:hAnsi="仿宋_GB2312" w:cs="仿宋_GB2312"/>
          <w:bCs/>
          <w:color w:val="auto"/>
          <w:szCs w:val="32"/>
          <w:highlight w:val="none"/>
          <w:lang w:eastAsia="zh-CN"/>
        </w:rPr>
        <w:t>内</w:t>
      </w:r>
      <w:r>
        <w:rPr>
          <w:rFonts w:hint="eastAsia" w:ascii="仿宋_GB2312" w:hAnsi="仿宋_GB2312" w:cs="仿宋_GB2312"/>
          <w:bCs/>
          <w:color w:val="auto"/>
          <w:szCs w:val="32"/>
          <w:highlight w:val="none"/>
        </w:rPr>
        <w:t>外</w:t>
      </w:r>
      <w:r>
        <w:rPr>
          <w:rFonts w:hint="eastAsia" w:ascii="仿宋_GB2312" w:hAnsi="仿宋_GB2312" w:cs="仿宋_GB2312"/>
          <w:bCs/>
          <w:color w:val="auto"/>
          <w:szCs w:val="32"/>
          <w:highlight w:val="none"/>
          <w:lang w:eastAsia="zh-CN"/>
        </w:rPr>
        <w:t>（含国、境外）单位</w:t>
      </w:r>
      <w:r>
        <w:rPr>
          <w:rFonts w:hint="eastAsia" w:ascii="仿宋_GB2312"/>
          <w:color w:val="auto"/>
          <w:szCs w:val="32"/>
          <w:highlight w:val="none"/>
          <w:lang w:eastAsia="zh-CN"/>
        </w:rPr>
        <w:t>）</w:t>
      </w:r>
      <w:r>
        <w:rPr>
          <w:rFonts w:hint="eastAsia" w:ascii="仿宋_GB2312"/>
          <w:color w:val="auto"/>
          <w:szCs w:val="32"/>
          <w:highlight w:val="none"/>
        </w:rPr>
        <w:t>签订</w:t>
      </w:r>
      <w:r>
        <w:rPr>
          <w:rFonts w:hint="eastAsia" w:ascii="仿宋_GB2312"/>
          <w:color w:val="auto"/>
          <w:szCs w:val="32"/>
          <w:highlight w:val="none"/>
          <w:lang w:eastAsia="zh-CN"/>
        </w:rPr>
        <w:t>，如只有复印件须加盖各方</w:t>
      </w:r>
      <w:r>
        <w:rPr>
          <w:rFonts w:hint="eastAsia" w:ascii="仿宋_GB2312"/>
          <w:color w:val="auto"/>
          <w:szCs w:val="32"/>
          <w:highlight w:val="none"/>
        </w:rPr>
        <w:t>单位</w:t>
      </w:r>
      <w:r>
        <w:rPr>
          <w:rFonts w:hint="eastAsia" w:ascii="仿宋_GB2312"/>
          <w:color w:val="auto"/>
          <w:szCs w:val="32"/>
          <w:highlight w:val="none"/>
          <w:lang w:eastAsia="zh-CN"/>
        </w:rPr>
        <w:t>公</w:t>
      </w:r>
      <w:r>
        <w:rPr>
          <w:rFonts w:hint="eastAsia" w:ascii="仿宋_GB2312"/>
          <w:color w:val="auto"/>
          <w:szCs w:val="32"/>
          <w:highlight w:val="none"/>
        </w:rPr>
        <w:t>章）</w:t>
      </w:r>
      <w:r>
        <w:rPr>
          <w:rFonts w:hint="eastAsia" w:ascii="仿宋_GB2312"/>
          <w:color w:val="auto"/>
          <w:szCs w:val="32"/>
          <w:highlight w:val="none"/>
          <w:lang w:eastAsia="zh-CN"/>
        </w:rPr>
        <w:t>；</w:t>
      </w:r>
    </w:p>
    <w:p w14:paraId="6C2F41BC">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color w:val="auto"/>
          <w:szCs w:val="32"/>
          <w:highlight w:val="none"/>
          <w:lang w:val="en-US" w:eastAsia="zh-CN"/>
        </w:rPr>
      </w:pPr>
      <w:r>
        <w:rPr>
          <w:rFonts w:hint="eastAsia" w:ascii="仿宋_GB2312" w:hAnsi="仿宋_GB2312" w:cs="仿宋_GB2312"/>
          <w:color w:val="auto"/>
          <w:kern w:val="0"/>
          <w:szCs w:val="32"/>
          <w:highlight w:val="none"/>
          <w:lang w:eastAsia="zh-CN"/>
        </w:rPr>
        <w:t>（五）</w:t>
      </w:r>
      <w:r>
        <w:rPr>
          <w:rFonts w:hint="eastAsia" w:ascii="仿宋_GB2312" w:hAnsi="仿宋_GB2312" w:cs="仿宋_GB2312"/>
          <w:color w:val="auto"/>
          <w:kern w:val="0"/>
          <w:szCs w:val="32"/>
          <w:highlight w:val="none"/>
        </w:rPr>
        <w:t>50%</w:t>
      </w:r>
      <w:r>
        <w:rPr>
          <w:rFonts w:hint="eastAsia" w:ascii="仿宋_GB2312" w:hAnsi="仿宋_GB2312" w:cs="仿宋_GB2312"/>
          <w:color w:val="auto"/>
          <w:kern w:val="0"/>
          <w:szCs w:val="32"/>
          <w:highlight w:val="none"/>
          <w:lang w:eastAsia="zh-CN"/>
        </w:rPr>
        <w:t>（含）</w:t>
      </w:r>
      <w:r>
        <w:rPr>
          <w:rFonts w:hint="eastAsia" w:ascii="仿宋_GB2312" w:hAnsi="仿宋_GB2312" w:cs="仿宋_GB2312"/>
          <w:color w:val="auto"/>
          <w:kern w:val="0"/>
          <w:szCs w:val="32"/>
          <w:highlight w:val="none"/>
        </w:rPr>
        <w:t>以上项目组成员由所在单位出具</w:t>
      </w:r>
      <w:r>
        <w:rPr>
          <w:rFonts w:hint="eastAsia" w:ascii="仿宋_GB2312" w:hAnsi="仿宋_GB2312" w:cs="仿宋_GB2312"/>
          <w:color w:val="auto"/>
          <w:kern w:val="0"/>
          <w:szCs w:val="32"/>
          <w:highlight w:val="none"/>
          <w:lang w:val="en-US" w:eastAsia="zh-CN"/>
        </w:rPr>
        <w:t>全时全职承诺函原件，及</w:t>
      </w:r>
      <w:r>
        <w:rPr>
          <w:rFonts w:hint="eastAsia" w:ascii="仿宋_GB2312" w:hAnsi="仿宋_GB2312" w:cs="仿宋_GB2312"/>
          <w:color w:val="auto"/>
          <w:kern w:val="0"/>
          <w:szCs w:val="32"/>
          <w:highlight w:val="none"/>
        </w:rPr>
        <w:t>近3个月</w:t>
      </w:r>
      <w:r>
        <w:rPr>
          <w:rFonts w:hint="eastAsia" w:ascii="仿宋_GB2312" w:hAnsi="仿宋_GB2312" w:cs="仿宋_GB2312"/>
          <w:color w:val="auto"/>
          <w:kern w:val="0"/>
          <w:szCs w:val="32"/>
          <w:highlight w:val="none"/>
          <w:lang w:eastAsia="zh-CN"/>
        </w:rPr>
        <w:t>在</w:t>
      </w:r>
      <w:r>
        <w:rPr>
          <w:rFonts w:hint="eastAsia" w:ascii="仿宋_GB2312" w:hAnsi="仿宋_GB2312" w:cs="仿宋_GB2312"/>
          <w:color w:val="auto"/>
          <w:kern w:val="0"/>
          <w:szCs w:val="32"/>
          <w:highlight w:val="none"/>
          <w:lang w:val="en-US" w:eastAsia="zh-CN"/>
        </w:rPr>
        <w:t>申请单位</w:t>
      </w:r>
      <w:r>
        <w:rPr>
          <w:rFonts w:hint="eastAsia" w:ascii="仿宋_GB2312" w:hAnsi="仿宋_GB2312" w:cs="仿宋_GB2312"/>
          <w:color w:val="auto"/>
          <w:kern w:val="0"/>
          <w:szCs w:val="32"/>
          <w:highlight w:val="none"/>
        </w:rPr>
        <w:t>的</w:t>
      </w:r>
      <w:r>
        <w:rPr>
          <w:rFonts w:hint="eastAsia" w:ascii="仿宋_GB2312" w:hAnsi="仿宋_GB2312" w:cs="仿宋_GB2312"/>
          <w:kern w:val="0"/>
          <w:szCs w:val="32"/>
        </w:rPr>
        <w:t>深圳社会保险缴纳凭证，应严格按照</w:t>
      </w:r>
      <w:r>
        <w:rPr>
          <w:rFonts w:ascii="仿宋_GB2312" w:hAnsi="仿宋_GB2312" w:cs="仿宋_GB2312"/>
          <w:kern w:val="0"/>
          <w:szCs w:val="32"/>
        </w:rPr>
        <w:t>申请书中</w:t>
      </w:r>
      <w:r>
        <w:rPr>
          <w:rFonts w:hint="eastAsia" w:ascii="仿宋_GB2312" w:hAnsi="仿宋_GB2312" w:cs="仿宋_GB2312"/>
          <w:kern w:val="0"/>
          <w:szCs w:val="32"/>
        </w:rPr>
        <w:t>项目组成员列表</w:t>
      </w:r>
      <w:r>
        <w:rPr>
          <w:rFonts w:ascii="仿宋_GB2312" w:hAnsi="仿宋_GB2312" w:cs="仿宋_GB2312"/>
          <w:kern w:val="0"/>
          <w:szCs w:val="32"/>
        </w:rPr>
        <w:t>顺序提供</w:t>
      </w:r>
      <w:r>
        <w:rPr>
          <w:rFonts w:hint="eastAsia" w:ascii="仿宋_GB2312"/>
          <w:color w:val="auto"/>
          <w:szCs w:val="32"/>
          <w:highlight w:val="none"/>
          <w:lang w:val="en-US" w:eastAsia="zh-CN"/>
        </w:rPr>
        <w:t>；</w:t>
      </w:r>
    </w:p>
    <w:p w14:paraId="0E8A59E9">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color w:val="auto"/>
          <w:lang w:val="en-US" w:eastAsia="zh-CN"/>
        </w:rPr>
      </w:pPr>
      <w:r>
        <w:rPr>
          <w:rFonts w:hint="eastAsia" w:ascii="仿宋_GB2312"/>
          <w:color w:val="auto"/>
          <w:szCs w:val="32"/>
          <w:highlight w:val="none"/>
          <w:lang w:val="en-US" w:eastAsia="zh-CN"/>
        </w:rPr>
        <w:t>（六）自筹经费投入承诺书原件</w:t>
      </w:r>
      <w:r>
        <w:rPr>
          <w:rFonts w:hint="eastAsia" w:ascii="仿宋_GB2312" w:hAnsi="仿宋_GB2312" w:cs="仿宋_GB2312"/>
          <w:color w:val="auto"/>
          <w:kern w:val="0"/>
          <w:szCs w:val="32"/>
          <w:highlight w:val="none"/>
        </w:rPr>
        <w:t>（由牵头单位和</w:t>
      </w:r>
      <w:r>
        <w:rPr>
          <w:rFonts w:hint="eastAsia" w:ascii="仿宋_GB2312" w:hAnsi="仿宋_GB2312" w:cs="仿宋_GB2312"/>
          <w:color w:val="auto"/>
          <w:kern w:val="0"/>
          <w:szCs w:val="32"/>
          <w:highlight w:val="none"/>
          <w:lang w:eastAsia="zh-CN"/>
        </w:rPr>
        <w:t>国内</w:t>
      </w:r>
      <w:r>
        <w:rPr>
          <w:rFonts w:hint="eastAsia" w:ascii="仿宋_GB2312" w:hAnsi="仿宋_GB2312" w:cs="仿宋_GB2312"/>
          <w:color w:val="auto"/>
          <w:kern w:val="0"/>
          <w:szCs w:val="32"/>
          <w:highlight w:val="none"/>
        </w:rPr>
        <w:t>合作单位分别出资的，需分别出具，总金额应与项目申请书中填报自筹资金金额一致，且不低于申请的财政资助资金，其中高校、科研机构、医疗卫生机构提供自筹资金的，应说明资金来源）</w:t>
      </w:r>
      <w:r>
        <w:rPr>
          <w:rFonts w:hint="eastAsia" w:ascii="仿宋_GB2312"/>
          <w:color w:val="auto"/>
          <w:szCs w:val="32"/>
          <w:highlight w:val="none"/>
          <w:lang w:val="en-US" w:eastAsia="zh-CN"/>
        </w:rPr>
        <w:t>；</w:t>
      </w:r>
    </w:p>
    <w:p w14:paraId="1BCFB1E5">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color w:val="auto"/>
          <w:lang w:val="en-US" w:eastAsia="zh-CN"/>
        </w:rPr>
      </w:pPr>
      <w:r>
        <w:rPr>
          <w:rFonts w:hint="eastAsia" w:ascii="仿宋_GB2312"/>
          <w:color w:val="auto"/>
          <w:szCs w:val="32"/>
          <w:highlight w:val="none"/>
          <w:shd w:val="clear" w:color="auto" w:fill="auto"/>
          <w:lang w:eastAsia="zh-CN"/>
        </w:rPr>
        <w:t>（七）项目</w:t>
      </w:r>
      <w:r>
        <w:rPr>
          <w:rFonts w:hint="eastAsia" w:ascii="仿宋_GB2312"/>
          <w:color w:val="auto"/>
          <w:szCs w:val="32"/>
          <w:highlight w:val="none"/>
          <w:shd w:val="clear" w:color="auto" w:fill="auto"/>
        </w:rPr>
        <w:t>承诺书</w:t>
      </w:r>
      <w:r>
        <w:rPr>
          <w:rFonts w:hint="eastAsia" w:ascii="仿宋_GB2312" w:hAnsi="宋体" w:cs="Arial"/>
          <w:color w:val="auto"/>
          <w:szCs w:val="32"/>
          <w:highlight w:val="none"/>
          <w:lang w:val="en-US" w:eastAsia="zh-CN"/>
        </w:rPr>
        <w:t>原件；</w:t>
      </w:r>
    </w:p>
    <w:p w14:paraId="66A0DD32">
      <w:pPr>
        <w:widowControl/>
        <w:numPr>
          <w:ilvl w:val="0"/>
          <w:numId w:val="0"/>
        </w:numPr>
        <w:wordWrap w:val="0"/>
        <w:spacing w:line="560" w:lineRule="exact"/>
        <w:ind w:firstLine="640" w:firstLineChars="200"/>
        <w:jc w:val="left"/>
        <w:rPr>
          <w:rFonts w:hint="eastAsia"/>
          <w:lang w:val="en-US" w:eastAsia="zh-CN"/>
        </w:rPr>
      </w:pPr>
      <w:r>
        <w:rPr>
          <w:rFonts w:hint="eastAsia" w:ascii="仿宋_GB2312"/>
          <w:color w:val="auto"/>
          <w:szCs w:val="32"/>
          <w:highlight w:val="none"/>
          <w:lang w:eastAsia="zh-CN"/>
        </w:rPr>
        <w:t>（八）牵头单位</w:t>
      </w:r>
      <w:r>
        <w:rPr>
          <w:rFonts w:hint="eastAsia" w:ascii="仿宋_GB2312"/>
          <w:color w:val="auto"/>
          <w:szCs w:val="32"/>
          <w:highlight w:val="none"/>
          <w:lang w:val="en-US" w:eastAsia="zh-CN"/>
        </w:rPr>
        <w:t>的股权关系资料（须加盖单位公章）</w:t>
      </w:r>
      <w:r>
        <w:rPr>
          <w:rFonts w:hint="eastAsia" w:ascii="仿宋_GB2312"/>
          <w:color w:val="auto"/>
          <w:szCs w:val="32"/>
          <w:highlight w:val="none"/>
          <w:lang w:eastAsia="zh-CN"/>
        </w:rPr>
        <w:t>；</w:t>
      </w:r>
    </w:p>
    <w:p w14:paraId="7CD6A78D">
      <w:pPr>
        <w:widowControl/>
        <w:numPr>
          <w:ilvl w:val="0"/>
          <w:numId w:val="0"/>
        </w:numPr>
        <w:wordWrap w:val="0"/>
        <w:spacing w:line="560" w:lineRule="exact"/>
        <w:ind w:firstLine="640" w:firstLineChars="200"/>
        <w:jc w:val="left"/>
        <w:rPr>
          <w:rFonts w:hint="eastAsia"/>
          <w:lang w:val="en-US" w:eastAsia="zh-CN"/>
        </w:rPr>
      </w:pPr>
      <w:r>
        <w:rPr>
          <w:rFonts w:hint="eastAsia"/>
          <w:lang w:val="en-US" w:eastAsia="zh-CN"/>
        </w:rPr>
        <w:t>（九）新加坡合作企业向新加坡企业发展局递呈的项目申请书复印件（申请书应与提交至本市科技主管部门的申请书中的项目主要内容一致）；</w:t>
      </w:r>
    </w:p>
    <w:p w14:paraId="5782EE2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outlineLvl w:val="3"/>
        <w:rPr>
          <w:rFonts w:hint="eastAsia"/>
          <w:color w:val="auto"/>
          <w:lang w:val="en-US" w:eastAsia="zh-CN"/>
        </w:rPr>
      </w:pPr>
      <w:r>
        <w:rPr>
          <w:rFonts w:hint="eastAsia" w:ascii="宋体" w:hAnsi="宋体"/>
          <w:color w:val="auto"/>
          <w:szCs w:val="21"/>
          <w:lang w:eastAsia="zh-CN"/>
        </w:rPr>
        <w:t>（十）</w:t>
      </w:r>
      <w:r>
        <w:rPr>
          <w:rFonts w:hint="eastAsia" w:ascii="宋体" w:hAnsi="宋体"/>
          <w:color w:val="auto"/>
          <w:szCs w:val="21"/>
        </w:rPr>
        <w:t>海内外高水平新引进团队需提供项目</w:t>
      </w:r>
      <w:r>
        <w:rPr>
          <w:rFonts w:ascii="宋体" w:hAnsi="宋体"/>
          <w:color w:val="auto"/>
          <w:szCs w:val="21"/>
        </w:rPr>
        <w:t>负责人和项目组主要成员的引进条件证明材料</w:t>
      </w:r>
      <w:r>
        <w:rPr>
          <w:rFonts w:hint="eastAsia" w:ascii="宋体" w:hAnsi="宋体"/>
          <w:color w:val="auto"/>
          <w:szCs w:val="21"/>
          <w:lang w:eastAsia="zh-CN"/>
        </w:rPr>
        <w:t>复印件</w:t>
      </w:r>
      <w:r>
        <w:rPr>
          <w:rFonts w:ascii="宋体" w:hAnsi="宋体"/>
          <w:color w:val="auto"/>
          <w:szCs w:val="21"/>
        </w:rPr>
        <w:t>，包括工作学习经历证明</w:t>
      </w:r>
      <w:r>
        <w:rPr>
          <w:rFonts w:hint="eastAsia" w:ascii="宋体" w:hAnsi="宋体"/>
          <w:color w:val="auto"/>
          <w:szCs w:val="21"/>
        </w:rPr>
        <w:t>（劳动</w:t>
      </w:r>
      <w:r>
        <w:rPr>
          <w:rFonts w:ascii="宋体" w:hAnsi="宋体"/>
          <w:color w:val="auto"/>
          <w:szCs w:val="21"/>
        </w:rPr>
        <w:t>合同、人事关系、社保记录、在职证明、离职证明、外国人工作签证、学历证明等</w:t>
      </w:r>
      <w:r>
        <w:rPr>
          <w:rFonts w:hint="eastAsia" w:ascii="宋体" w:hAnsi="宋体"/>
          <w:color w:val="auto"/>
          <w:szCs w:val="21"/>
        </w:rPr>
        <w:t>）、</w:t>
      </w:r>
      <w:r>
        <w:rPr>
          <w:rFonts w:ascii="宋体" w:hAnsi="宋体"/>
          <w:color w:val="auto"/>
          <w:szCs w:val="21"/>
        </w:rPr>
        <w:t>成员</w:t>
      </w:r>
      <w:r>
        <w:rPr>
          <w:rFonts w:hint="eastAsia" w:ascii="宋体" w:hAnsi="宋体"/>
          <w:color w:val="auto"/>
          <w:szCs w:val="21"/>
        </w:rPr>
        <w:t>间</w:t>
      </w:r>
      <w:r>
        <w:rPr>
          <w:rFonts w:ascii="宋体" w:hAnsi="宋体"/>
          <w:color w:val="auto"/>
          <w:szCs w:val="21"/>
        </w:rPr>
        <w:t>合作</w:t>
      </w:r>
      <w:r>
        <w:rPr>
          <w:rFonts w:hint="eastAsia" w:ascii="宋体" w:hAnsi="宋体"/>
          <w:color w:val="auto"/>
          <w:szCs w:val="21"/>
          <w:lang w:val="en-US" w:eastAsia="zh-CN"/>
        </w:rPr>
        <w:t>2</w:t>
      </w:r>
      <w:r>
        <w:rPr>
          <w:rFonts w:hint="eastAsia" w:ascii="宋体" w:hAnsi="宋体"/>
          <w:color w:val="auto"/>
          <w:szCs w:val="21"/>
        </w:rPr>
        <w:t>年</w:t>
      </w:r>
      <w:r>
        <w:rPr>
          <w:rFonts w:ascii="宋体" w:hAnsi="宋体"/>
          <w:color w:val="auto"/>
          <w:szCs w:val="21"/>
        </w:rPr>
        <w:t>以上证明材料（</w:t>
      </w:r>
      <w:r>
        <w:rPr>
          <w:rFonts w:hint="eastAsia" w:ascii="宋体" w:hAnsi="宋体"/>
          <w:color w:val="auto"/>
          <w:szCs w:val="21"/>
        </w:rPr>
        <w:t>共同</w:t>
      </w:r>
      <w:r>
        <w:rPr>
          <w:rFonts w:ascii="宋体" w:hAnsi="宋体"/>
          <w:color w:val="auto"/>
          <w:szCs w:val="21"/>
        </w:rPr>
        <w:t>发</w:t>
      </w:r>
      <w:r>
        <w:rPr>
          <w:rFonts w:hint="eastAsia" w:ascii="宋体" w:hAnsi="宋体"/>
          <w:color w:val="auto"/>
          <w:szCs w:val="21"/>
        </w:rPr>
        <w:t>表</w:t>
      </w:r>
      <w:r>
        <w:rPr>
          <w:rFonts w:ascii="宋体" w:hAnsi="宋体"/>
          <w:color w:val="auto"/>
          <w:szCs w:val="21"/>
        </w:rPr>
        <w:t>论文的首页</w:t>
      </w:r>
      <w:r>
        <w:rPr>
          <w:rFonts w:hint="eastAsia" w:ascii="宋体" w:hAnsi="宋体"/>
          <w:color w:val="auto"/>
          <w:szCs w:val="21"/>
        </w:rPr>
        <w:t>、</w:t>
      </w:r>
      <w:r>
        <w:rPr>
          <w:rFonts w:ascii="宋体" w:hAnsi="宋体"/>
          <w:color w:val="auto"/>
          <w:szCs w:val="21"/>
        </w:rPr>
        <w:t>共同发明专利证书</w:t>
      </w:r>
      <w:r>
        <w:rPr>
          <w:rFonts w:hint="eastAsia" w:ascii="宋体" w:hAnsi="宋体"/>
          <w:color w:val="auto"/>
          <w:szCs w:val="21"/>
        </w:rPr>
        <w:t>、共同参与</w:t>
      </w:r>
      <w:r>
        <w:rPr>
          <w:rFonts w:ascii="宋体" w:hAnsi="宋体"/>
          <w:color w:val="auto"/>
          <w:szCs w:val="21"/>
        </w:rPr>
        <w:t>项目任务书、共事</w:t>
      </w:r>
      <w:r>
        <w:rPr>
          <w:rFonts w:hint="eastAsia" w:ascii="宋体" w:hAnsi="宋体"/>
          <w:color w:val="auto"/>
          <w:szCs w:val="21"/>
        </w:rPr>
        <w:t>证明</w:t>
      </w:r>
      <w:r>
        <w:rPr>
          <w:rFonts w:ascii="宋体" w:hAnsi="宋体"/>
          <w:color w:val="auto"/>
          <w:szCs w:val="21"/>
        </w:rPr>
        <w:t>等）</w:t>
      </w:r>
      <w:r>
        <w:rPr>
          <w:rFonts w:hint="eastAsia" w:ascii="仿宋_GB2312" w:hAnsi="宋体" w:cs="Arial"/>
          <w:color w:val="auto"/>
          <w:szCs w:val="32"/>
          <w:highlight w:val="none"/>
          <w:lang w:eastAsia="zh-CN"/>
        </w:rPr>
        <w:t>及全职来深承诺函</w:t>
      </w:r>
      <w:r>
        <w:rPr>
          <w:rFonts w:hint="eastAsia" w:ascii="仿宋_GB2312" w:hAnsi="仿宋_GB2312" w:cs="仿宋_GB2312"/>
          <w:bCs/>
          <w:color w:val="auto"/>
          <w:szCs w:val="32"/>
          <w:highlight w:val="none"/>
        </w:rPr>
        <w:t>（根据申请条件提供）</w:t>
      </w:r>
      <w:r>
        <w:rPr>
          <w:rFonts w:hint="eastAsia" w:ascii="宋体" w:hAnsi="宋体" w:cs="华文宋体"/>
          <w:color w:val="auto"/>
          <w:kern w:val="0"/>
          <w:szCs w:val="21"/>
          <w:lang w:eastAsia="zh-CN"/>
        </w:rPr>
        <w:t>；</w:t>
      </w:r>
    </w:p>
    <w:p w14:paraId="25B8B116">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color w:val="auto"/>
          <w:lang w:val="en-US" w:eastAsia="zh-CN"/>
        </w:rPr>
      </w:pPr>
      <w:r>
        <w:rPr>
          <w:rFonts w:hint="eastAsia" w:ascii="仿宋_GB2312"/>
          <w:color w:val="auto"/>
          <w:szCs w:val="32"/>
          <w:highlight w:val="none"/>
          <w:lang w:val="en-US" w:eastAsia="zh-CN"/>
        </w:rPr>
        <w:t>（十一）须经科技伦理审查或涉及科技安全的，提供国家有关法律法规和伦理准则要求的批准或备案文件复印件，伦理审查委员会初始审查批件，或供申请使用的伦理审查意见；</w:t>
      </w:r>
    </w:p>
    <w:p w14:paraId="1A039294">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outlineLvl w:val="3"/>
        <w:rPr>
          <w:rFonts w:hint="eastAsia" w:eastAsia="仿宋_GB2312"/>
          <w:color w:val="auto"/>
          <w:lang w:val="en-US" w:eastAsia="zh-CN"/>
        </w:rPr>
      </w:pPr>
      <w:r>
        <w:rPr>
          <w:rFonts w:hint="eastAsia" w:ascii="仿宋_GB2312"/>
          <w:color w:val="auto"/>
          <w:szCs w:val="32"/>
          <w:highlight w:val="none"/>
          <w:lang w:val="en-US" w:eastAsia="zh-CN"/>
        </w:rPr>
        <w:t>（十二）</w:t>
      </w:r>
      <w:r>
        <w:rPr>
          <w:rFonts w:hint="eastAsia" w:ascii="仿宋_GB2312" w:hAnsi="宋体" w:cs="Arial"/>
          <w:color w:val="000000"/>
          <w:szCs w:val="32"/>
        </w:rPr>
        <w:t>可以选择提供知识产权证明、查新报告、检测报告、获奖证书等资质材料</w:t>
      </w:r>
      <w:r>
        <w:rPr>
          <w:rFonts w:hint="eastAsia" w:ascii="仿宋_GB2312" w:hAnsi="宋体" w:cs="Arial"/>
          <w:color w:val="000000"/>
          <w:szCs w:val="32"/>
          <w:lang w:eastAsia="zh-CN"/>
        </w:rPr>
        <w:t>。</w:t>
      </w:r>
    </w:p>
    <w:p w14:paraId="6E63B358">
      <w:pPr>
        <w:keepNext w:val="0"/>
        <w:keepLines w:val="0"/>
        <w:pageBreakBefore w:val="0"/>
        <w:widowControl/>
        <w:kinsoku/>
        <w:wordWrap/>
        <w:overflowPunct/>
        <w:topLinePunct w:val="0"/>
        <w:autoSpaceDE/>
        <w:autoSpaceDN/>
        <w:bidi w:val="0"/>
        <w:adjustRightInd/>
        <w:snapToGrid/>
        <w:spacing w:line="560" w:lineRule="exact"/>
        <w:ind w:left="0" w:leftChars="0" w:firstLine="645"/>
        <w:jc w:val="both"/>
        <w:textAlignment w:val="auto"/>
        <w:rPr>
          <w:rFonts w:hint="eastAsia" w:ascii="仿宋_GB2312" w:hAnsi="宋体" w:eastAsia="仿宋_GB2312" w:cs="Arial"/>
          <w:color w:val="auto"/>
          <w:szCs w:val="32"/>
          <w:highlight w:val="none"/>
          <w:lang w:eastAsia="zh-CN"/>
        </w:rPr>
      </w:pPr>
      <w:r>
        <w:rPr>
          <w:rFonts w:hint="eastAsia" w:ascii="仿宋_GB2312" w:hAnsi="仿宋_GB2312" w:cs="仿宋_GB2312"/>
          <w:b/>
          <w:color w:val="auto"/>
          <w:szCs w:val="32"/>
          <w:highlight w:val="none"/>
        </w:rPr>
        <w:t>特别提醒：</w:t>
      </w:r>
      <w:r>
        <w:rPr>
          <w:rFonts w:hint="eastAsia" w:ascii="仿宋_GB2312" w:hAnsi="仿宋_GB2312" w:cs="仿宋_GB2312"/>
          <w:bCs/>
          <w:color w:val="auto"/>
          <w:szCs w:val="32"/>
          <w:highlight w:val="none"/>
        </w:rPr>
        <w:t>申请材料的研究内容、项目组成员和拟取得的学术、技术及经济指标应不低于指南规定指标，科学合理，严谨规范，并作为项目评审、合同签订、过程管理、验收结题及项目评估的依据，原则上不予调整。</w:t>
      </w:r>
      <w:r>
        <w:rPr>
          <w:rFonts w:hint="eastAsia" w:ascii="仿宋_GB2312" w:hAnsi="仿宋_GB2312" w:eastAsia="仿宋_GB2312" w:cs="仿宋_GB2312"/>
          <w:kern w:val="0"/>
          <w:sz w:val="32"/>
          <w:szCs w:val="32"/>
          <w:highlight w:val="none"/>
          <w:lang w:val="en-US" w:eastAsia="zh-CN" w:bidi="ar-SA"/>
        </w:rPr>
        <w:t>项</w:t>
      </w:r>
      <w:r>
        <w:rPr>
          <w:rFonts w:hint="eastAsia" w:ascii="仿宋_GB2312" w:hAnsi="仿宋_GB2312" w:cs="仿宋_GB2312"/>
          <w:color w:val="auto"/>
          <w:szCs w:val="32"/>
          <w:highlight w:val="none"/>
        </w:rPr>
        <w:t>目实施期限</w:t>
      </w:r>
      <w:r>
        <w:rPr>
          <w:rFonts w:hint="eastAsia" w:ascii="仿宋_GB2312" w:hAnsi="仿宋_GB2312" w:cs="仿宋_GB2312"/>
          <w:color w:val="auto"/>
          <w:szCs w:val="32"/>
          <w:highlight w:val="none"/>
          <w:lang w:val="en-US" w:eastAsia="zh-CN"/>
        </w:rPr>
        <w:t>一般</w:t>
      </w:r>
      <w:r>
        <w:rPr>
          <w:rFonts w:hint="eastAsia" w:ascii="仿宋_GB2312" w:hAnsi="仿宋_GB2312" w:cs="仿宋_GB2312"/>
          <w:color w:val="auto"/>
          <w:szCs w:val="32"/>
          <w:highlight w:val="none"/>
        </w:rPr>
        <w:t>为</w:t>
      </w:r>
      <w:r>
        <w:rPr>
          <w:rFonts w:hint="eastAsia" w:ascii="仿宋_GB2312" w:hAnsi="仿宋_GB2312" w:cs="仿宋_GB2312"/>
          <w:color w:val="auto"/>
          <w:szCs w:val="32"/>
          <w:highlight w:val="none"/>
          <w:lang w:val="en-US" w:eastAsia="zh-CN"/>
        </w:rPr>
        <w:t>两</w:t>
      </w:r>
      <w:r>
        <w:rPr>
          <w:rFonts w:hint="eastAsia" w:ascii="仿宋_GB2312" w:hAnsi="仿宋_GB2312" w:cs="仿宋_GB2312"/>
          <w:color w:val="auto"/>
          <w:szCs w:val="32"/>
          <w:highlight w:val="none"/>
        </w:rPr>
        <w:t>年</w:t>
      </w:r>
      <w:r>
        <w:rPr>
          <w:rFonts w:hint="eastAsia" w:ascii="仿宋_GB2312" w:hAnsi="仿宋_GB2312" w:cs="仿宋_GB2312"/>
          <w:color w:val="auto"/>
          <w:szCs w:val="32"/>
          <w:highlight w:val="none"/>
          <w:lang w:eastAsia="zh-CN"/>
        </w:rPr>
        <w:t>，</w:t>
      </w:r>
      <w:r>
        <w:rPr>
          <w:rFonts w:hint="eastAsia" w:ascii="仿宋_GB2312" w:hAnsi="仿宋_GB2312" w:cs="仿宋_GB2312"/>
          <w:color w:val="auto"/>
          <w:kern w:val="0"/>
          <w:szCs w:val="32"/>
          <w:highlight w:val="none"/>
        </w:rPr>
        <w:t>项目一经立项，投入资金总额不予调整，市财政资金申请额与实际下达资助额之间的差额部分，由项目申请单位和合作单位自筹资金补足</w:t>
      </w:r>
      <w:r>
        <w:rPr>
          <w:rFonts w:hint="eastAsia" w:ascii="仿宋_GB2312" w:hAnsi="仿宋_GB2312" w:cs="仿宋_GB2312"/>
          <w:bCs/>
          <w:color w:val="auto"/>
          <w:szCs w:val="32"/>
          <w:highlight w:val="none"/>
          <w:lang w:eastAsia="zh-CN"/>
        </w:rPr>
        <w:t>。</w:t>
      </w:r>
    </w:p>
    <w:p w14:paraId="44A99AA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六、申请表格</w:t>
      </w:r>
    </w:p>
    <w:p w14:paraId="3FD4212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cs="Arial"/>
          <w:color w:val="auto"/>
          <w:szCs w:val="32"/>
          <w:highlight w:val="none"/>
        </w:rPr>
      </w:pPr>
      <w:r>
        <w:rPr>
          <w:rFonts w:hint="eastAsia" w:ascii="仿宋_GB2312" w:cs="Arial"/>
          <w:color w:val="auto"/>
          <w:szCs w:val="32"/>
          <w:highlight w:val="none"/>
        </w:rPr>
        <w:t>本指南规定提交的项目申请书及表格，由牵头单位登录深圳市科技业务管理系统（https://sticapply.sz.gov.cn），原则上</w:t>
      </w:r>
      <w:r>
        <w:rPr>
          <w:rFonts w:hint="eastAsia"/>
          <w:color w:val="auto"/>
          <w:highlight w:val="none"/>
        </w:rPr>
        <w:t>使用项目负责人账号</w:t>
      </w:r>
      <w:r>
        <w:rPr>
          <w:rFonts w:hint="eastAsia" w:ascii="仿宋_GB2312" w:cs="Arial"/>
          <w:color w:val="auto"/>
          <w:szCs w:val="32"/>
          <w:highlight w:val="none"/>
        </w:rPr>
        <w:t>在线填报或下载填报。</w:t>
      </w:r>
    </w:p>
    <w:p w14:paraId="0652433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七、受理机关</w:t>
      </w:r>
    </w:p>
    <w:p w14:paraId="1717DE2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cs="Arial"/>
          <w:color w:val="auto"/>
          <w:szCs w:val="32"/>
          <w:highlight w:val="none"/>
        </w:rPr>
      </w:pPr>
      <w:r>
        <w:rPr>
          <w:rFonts w:hint="eastAsia" w:ascii="楷体_GB2312" w:hAnsi="楷体_GB2312" w:eastAsia="楷体_GB2312" w:cs="楷体_GB2312"/>
          <w:color w:val="auto"/>
          <w:szCs w:val="32"/>
          <w:highlight w:val="none"/>
        </w:rPr>
        <w:t>（一）受理机关：</w:t>
      </w:r>
      <w:r>
        <w:rPr>
          <w:rFonts w:hint="eastAsia" w:ascii="仿宋_GB2312"/>
          <w:color w:val="auto"/>
          <w:szCs w:val="32"/>
          <w:highlight w:val="none"/>
        </w:rPr>
        <w:t>深圳市科技创新局。</w:t>
      </w:r>
    </w:p>
    <w:p w14:paraId="7178C4A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楷体_GB2312" w:hAnsi="楷体_GB2312" w:eastAsia="楷体_GB2312" w:cs="楷体_GB2312"/>
          <w:color w:val="auto"/>
          <w:szCs w:val="32"/>
          <w:highlight w:val="none"/>
        </w:rPr>
        <w:t>（二）受理时间：</w:t>
      </w:r>
      <w:r>
        <w:rPr>
          <w:rFonts w:hint="eastAsia" w:ascii="仿宋_GB2312" w:cs="仿宋_GB2312"/>
          <w:b/>
          <w:bCs/>
          <w:color w:val="auto"/>
          <w:szCs w:val="32"/>
          <w:highlight w:val="none"/>
        </w:rPr>
        <w:t>2025年</w:t>
      </w:r>
      <w:r>
        <w:rPr>
          <w:rFonts w:hint="eastAsia" w:ascii="仿宋_GB2312" w:cs="仿宋_GB2312"/>
          <w:b/>
          <w:bCs/>
          <w:color w:val="auto"/>
          <w:szCs w:val="32"/>
          <w:highlight w:val="none"/>
          <w:lang w:val="en-US" w:eastAsia="zh-CN"/>
        </w:rPr>
        <w:t>10</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2</w:t>
      </w:r>
      <w:r>
        <w:rPr>
          <w:rFonts w:hint="default" w:ascii="仿宋_GB2312" w:cs="仿宋_GB2312"/>
          <w:b/>
          <w:bCs/>
          <w:color w:val="auto"/>
          <w:szCs w:val="32"/>
          <w:highlight w:val="none"/>
          <w:lang w:val="en" w:eastAsia="zh-CN"/>
        </w:rPr>
        <w:t>1</w:t>
      </w:r>
      <w:r>
        <w:rPr>
          <w:rFonts w:hint="eastAsia" w:ascii="仿宋_GB2312" w:cs="仿宋_GB2312"/>
          <w:b/>
          <w:bCs/>
          <w:color w:val="auto"/>
          <w:szCs w:val="32"/>
          <w:highlight w:val="none"/>
        </w:rPr>
        <w:t>日-2025年</w:t>
      </w:r>
      <w:r>
        <w:rPr>
          <w:rFonts w:hint="eastAsia" w:ascii="仿宋_GB2312" w:cs="仿宋_GB2312"/>
          <w:b/>
          <w:bCs/>
          <w:color w:val="auto"/>
          <w:szCs w:val="32"/>
          <w:highlight w:val="none"/>
          <w:lang w:val="en-US" w:eastAsia="zh-CN"/>
        </w:rPr>
        <w:t>11</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2</w:t>
      </w:r>
      <w:r>
        <w:rPr>
          <w:rFonts w:hint="default" w:ascii="仿宋_GB2312" w:cs="仿宋_GB2312"/>
          <w:b/>
          <w:bCs/>
          <w:color w:val="auto"/>
          <w:szCs w:val="32"/>
          <w:highlight w:val="none"/>
          <w:lang w:val="en" w:eastAsia="zh-CN"/>
        </w:rPr>
        <w:t>1</w:t>
      </w:r>
      <w:r>
        <w:rPr>
          <w:rFonts w:hint="eastAsia" w:ascii="仿宋_GB2312" w:cs="仿宋_GB2312"/>
          <w:b/>
          <w:bCs/>
          <w:color w:val="auto"/>
          <w:szCs w:val="32"/>
          <w:highlight w:val="none"/>
        </w:rPr>
        <w:t>日</w:t>
      </w:r>
      <w:r>
        <w:rPr>
          <w:rFonts w:hint="eastAsia" w:ascii="仿宋_GB2312" w:cs="仿宋_GB2312"/>
          <w:color w:val="auto"/>
          <w:szCs w:val="32"/>
          <w:highlight w:val="none"/>
        </w:rPr>
        <w:t>18:00。</w:t>
      </w:r>
    </w:p>
    <w:p w14:paraId="5F8CB23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rPr>
        <w:t>牵头单位登录深圳市科技业务管理系统在线填报申请书，</w:t>
      </w:r>
      <w:r>
        <w:rPr>
          <w:rFonts w:hint="eastAsia" w:ascii="仿宋_GB2312" w:cs="仿宋_GB2312"/>
          <w:color w:val="auto"/>
          <w:szCs w:val="32"/>
          <w:highlight w:val="none"/>
        </w:rPr>
        <w:t>按照本指南</w:t>
      </w:r>
      <w:r>
        <w:rPr>
          <w:rFonts w:hint="eastAsia" w:ascii="仿宋_GB2312" w:hAnsi="仿宋_GB2312" w:cs="仿宋_GB2312"/>
          <w:b/>
          <w:bCs/>
          <w:color w:val="auto"/>
          <w:szCs w:val="32"/>
          <w:highlight w:val="none"/>
        </w:rPr>
        <w:t>申请材料</w:t>
      </w:r>
      <w:r>
        <w:rPr>
          <w:rFonts w:hint="eastAsia" w:ascii="仿宋_GB2312" w:cs="仿宋_GB2312"/>
          <w:color w:val="auto"/>
          <w:szCs w:val="32"/>
          <w:highlight w:val="none"/>
        </w:rPr>
        <w:t>的要求</w:t>
      </w:r>
      <w:r>
        <w:rPr>
          <w:rFonts w:hint="eastAsia" w:ascii="仿宋_GB2312" w:cs="Arial"/>
          <w:color w:val="auto"/>
          <w:szCs w:val="32"/>
          <w:highlight w:val="none"/>
        </w:rPr>
        <w:t>上传</w:t>
      </w:r>
      <w:r>
        <w:rPr>
          <w:rFonts w:hint="eastAsia" w:ascii="仿宋_GB2312" w:cs="仿宋_GB2312"/>
          <w:color w:val="auto"/>
          <w:szCs w:val="32"/>
          <w:highlight w:val="none"/>
        </w:rPr>
        <w:t>其他申请材料的</w:t>
      </w:r>
      <w:r>
        <w:rPr>
          <w:rFonts w:hint="eastAsia" w:ascii="仿宋_GB2312" w:cs="Arial"/>
          <w:color w:val="auto"/>
          <w:szCs w:val="32"/>
          <w:highlight w:val="none"/>
        </w:rPr>
        <w:t>电子扫描件（复印件需</w:t>
      </w:r>
      <w:r>
        <w:rPr>
          <w:rFonts w:hint="eastAsia" w:ascii="仿宋_GB2312" w:cs="Arial"/>
          <w:b/>
          <w:bCs/>
          <w:color w:val="auto"/>
          <w:szCs w:val="32"/>
          <w:highlight w:val="none"/>
        </w:rPr>
        <w:t>加盖申请单位公章</w:t>
      </w:r>
      <w:r>
        <w:rPr>
          <w:rFonts w:hint="eastAsia" w:ascii="仿宋_GB2312" w:cs="仿宋_GB2312"/>
          <w:color w:val="auto"/>
          <w:szCs w:val="32"/>
          <w:highlight w:val="none"/>
        </w:rPr>
        <w:t>后上传</w:t>
      </w:r>
      <w:r>
        <w:rPr>
          <w:rFonts w:hint="eastAsia" w:ascii="仿宋_GB2312" w:cs="Arial"/>
          <w:color w:val="auto"/>
          <w:szCs w:val="32"/>
          <w:highlight w:val="none"/>
        </w:rPr>
        <w:t>），点击“签字盖章页打印”将打印文件</w:t>
      </w:r>
      <w:r>
        <w:rPr>
          <w:rFonts w:hint="eastAsia" w:ascii="仿宋_GB2312" w:cs="Arial"/>
          <w:b/>
          <w:bCs/>
          <w:color w:val="auto"/>
          <w:szCs w:val="32"/>
          <w:highlight w:val="none"/>
        </w:rPr>
        <w:t>签字盖章</w:t>
      </w:r>
      <w:r>
        <w:rPr>
          <w:rFonts w:hint="eastAsia" w:ascii="仿宋_GB2312" w:cs="Arial"/>
          <w:color w:val="auto"/>
          <w:szCs w:val="32"/>
          <w:highlight w:val="none"/>
        </w:rPr>
        <w:t>后扫描上传（签字盖章页需加盖</w:t>
      </w:r>
      <w:r>
        <w:rPr>
          <w:rFonts w:hint="eastAsia" w:ascii="仿宋_GB2312" w:cs="Arial"/>
          <w:color w:val="auto"/>
          <w:szCs w:val="32"/>
          <w:highlight w:val="none"/>
          <w:lang w:val="en-US" w:eastAsia="zh-CN"/>
        </w:rPr>
        <w:t>牵头</w:t>
      </w:r>
      <w:r>
        <w:rPr>
          <w:rFonts w:hint="eastAsia" w:ascii="仿宋_GB2312" w:cs="Arial"/>
          <w:color w:val="auto"/>
          <w:szCs w:val="32"/>
          <w:highlight w:val="none"/>
        </w:rPr>
        <w:t>单位公章，全体项目组成员和财务负责人签字，请预留时间），</w:t>
      </w:r>
      <w:r>
        <w:rPr>
          <w:rFonts w:ascii="仿宋_GB2312" w:cs="Arial"/>
          <w:color w:val="auto"/>
          <w:szCs w:val="32"/>
          <w:highlight w:val="none"/>
        </w:rPr>
        <w:t>并在</w:t>
      </w:r>
      <w:r>
        <w:rPr>
          <w:rFonts w:ascii="仿宋_GB2312" w:cs="Arial"/>
          <w:b/>
          <w:bCs/>
          <w:color w:val="auto"/>
          <w:szCs w:val="32"/>
          <w:highlight w:val="none"/>
        </w:rPr>
        <w:t>受理时间内</w:t>
      </w:r>
      <w:r>
        <w:rPr>
          <w:rFonts w:hint="eastAsia" w:ascii="仿宋_GB2312" w:cs="Arial"/>
          <w:color w:val="auto"/>
          <w:szCs w:val="32"/>
          <w:highlight w:val="none"/>
        </w:rPr>
        <w:t>提交审核（系统受理状态为“待窗口受理”），无需向政务服务中心窗口提交书面申请材料。项目获得下达资助后，根据通知要求提交纸质材料并验原件。</w:t>
      </w:r>
    </w:p>
    <w:p w14:paraId="561CA6B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（三）联系电话</w:t>
      </w:r>
    </w:p>
    <w:p w14:paraId="60D547A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lang w:eastAsia="zh-CN"/>
        </w:rPr>
        <w:t>业务咨询：</w:t>
      </w:r>
      <w:r>
        <w:rPr>
          <w:rFonts w:hint="eastAsia" w:ascii="仿宋_GB2312" w:cs="Arial"/>
          <w:color w:val="auto"/>
          <w:szCs w:val="32"/>
          <w:highlight w:val="none"/>
        </w:rPr>
        <w:t>8810</w:t>
      </w:r>
      <w:r>
        <w:rPr>
          <w:rFonts w:hint="eastAsia" w:ascii="仿宋_GB2312" w:cs="Arial"/>
          <w:color w:val="auto"/>
          <w:szCs w:val="32"/>
          <w:highlight w:val="none"/>
          <w:lang w:val="en-US" w:eastAsia="zh-CN"/>
        </w:rPr>
        <w:t>1795</w:t>
      </w:r>
      <w:r>
        <w:rPr>
          <w:rFonts w:hint="eastAsia" w:ascii="仿宋_GB2312" w:cs="Arial"/>
          <w:color w:val="auto"/>
          <w:szCs w:val="32"/>
          <w:highlight w:val="none"/>
        </w:rPr>
        <w:t>，</w:t>
      </w:r>
      <w:r>
        <w:rPr>
          <w:rFonts w:hint="eastAsia" w:ascii="仿宋_GB2312" w:cs="Arial"/>
          <w:color w:val="auto"/>
          <w:szCs w:val="32"/>
          <w:highlight w:val="none"/>
          <w:lang w:val="en-US" w:eastAsia="zh-CN"/>
        </w:rPr>
        <w:t>88101005</w:t>
      </w:r>
      <w:r>
        <w:rPr>
          <w:rFonts w:hint="eastAsia" w:ascii="仿宋_GB2312" w:cs="Arial"/>
          <w:color w:val="auto"/>
          <w:szCs w:val="32"/>
          <w:highlight w:val="none"/>
        </w:rPr>
        <w:t>。</w:t>
      </w:r>
    </w:p>
    <w:p w14:paraId="0FC9347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rPr>
        <w:t>技术支持：86576087，86576088。</w:t>
      </w:r>
    </w:p>
    <w:p w14:paraId="62BDFD5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rPr>
        <w:t>系统技术咨询邮箱：szstisupport@nsccsz.cn。</w:t>
      </w:r>
    </w:p>
    <w:p w14:paraId="7176BD34">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cs="Arial"/>
          <w:color w:val="auto"/>
          <w:szCs w:val="32"/>
          <w:highlight w:val="none"/>
        </w:rPr>
      </w:pPr>
      <w:r>
        <w:rPr>
          <w:rFonts w:hint="eastAsia" w:ascii="仿宋_GB2312" w:cs="Arial"/>
          <w:color w:val="auto"/>
          <w:szCs w:val="32"/>
          <w:highlight w:val="none"/>
        </w:rPr>
        <w:t>咨询时间：工作日9:00-12:00，14:00-18:00。</w:t>
      </w:r>
    </w:p>
    <w:p w14:paraId="6AAE101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八、决定机关</w:t>
      </w:r>
    </w:p>
    <w:p w14:paraId="56EF012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cs="Arial"/>
          <w:color w:val="auto"/>
          <w:szCs w:val="32"/>
          <w:highlight w:val="none"/>
        </w:rPr>
      </w:pPr>
      <w:r>
        <w:rPr>
          <w:rFonts w:hint="eastAsia" w:ascii="仿宋_GB2312"/>
          <w:color w:val="auto"/>
          <w:szCs w:val="32"/>
          <w:highlight w:val="none"/>
        </w:rPr>
        <w:t>深圳市科技创新局</w:t>
      </w:r>
      <w:r>
        <w:rPr>
          <w:rFonts w:hint="eastAsia" w:ascii="仿宋_GB2312" w:cs="Arial"/>
          <w:color w:val="auto"/>
          <w:szCs w:val="32"/>
          <w:highlight w:val="none"/>
        </w:rPr>
        <w:t>。</w:t>
      </w:r>
    </w:p>
    <w:p w14:paraId="1A1CED2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九、办理程序</w:t>
      </w:r>
    </w:p>
    <w:p w14:paraId="2170D54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网上申报——</w:t>
      </w:r>
      <w:r>
        <w:rPr>
          <w:rFonts w:hint="eastAsia" w:ascii="仿宋_GB2312" w:hAnsi="仿宋_GB2312" w:eastAsia="仿宋_GB2312" w:cs="仿宋_GB2312"/>
          <w:color w:val="auto"/>
          <w:szCs w:val="32"/>
          <w:highlight w:val="none"/>
        </w:rPr>
        <w:t>电子材料</w:t>
      </w:r>
      <w:r>
        <w:rPr>
          <w:rFonts w:hint="eastAsia" w:ascii="仿宋_GB2312" w:hAnsi="仿宋_GB2312" w:eastAsia="仿宋_GB2312" w:cs="仿宋_GB2312"/>
          <w:color w:val="auto"/>
          <w:highlight w:val="none"/>
        </w:rPr>
        <w:t>初审——项目评审——现场核查——项目拟定——社会公示及征求意见——项目审定——</w:t>
      </w:r>
      <w:r>
        <w:rPr>
          <w:rFonts w:hint="eastAsia" w:ascii="仿宋_GB2312" w:hAnsi="仿宋_GB2312" w:eastAsia="仿宋_GB2312" w:cs="仿宋_GB2312"/>
          <w:color w:val="auto"/>
          <w:kern w:val="0"/>
          <w:szCs w:val="32"/>
          <w:highlight w:val="none"/>
        </w:rPr>
        <w:t>计划下达</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szCs w:val="32"/>
          <w:highlight w:val="none"/>
        </w:rPr>
        <w:t>书面材料提交、</w:t>
      </w:r>
      <w:r>
        <w:rPr>
          <w:rFonts w:hint="eastAsia" w:ascii="仿宋_GB2312" w:hAnsi="仿宋_GB2312" w:eastAsia="仿宋_GB2312" w:cs="仿宋_GB2312"/>
          <w:color w:val="auto"/>
          <w:highlight w:val="none"/>
        </w:rPr>
        <w:t>合同签订——</w:t>
      </w:r>
      <w:r>
        <w:rPr>
          <w:rFonts w:hint="eastAsia" w:ascii="仿宋_GB2312" w:hAnsi="仿宋_GB2312" w:eastAsia="仿宋_GB2312" w:cs="仿宋_GB2312"/>
          <w:color w:val="auto"/>
          <w:kern w:val="0"/>
          <w:szCs w:val="32"/>
          <w:highlight w:val="none"/>
        </w:rPr>
        <w:t>经费拨付</w:t>
      </w:r>
      <w:r>
        <w:rPr>
          <w:rFonts w:hint="eastAsia" w:ascii="仿宋_GB2312" w:hAnsi="仿宋_GB2312" w:eastAsia="仿宋_GB2312" w:cs="仿宋_GB2312"/>
          <w:color w:val="auto"/>
          <w:highlight w:val="none"/>
        </w:rPr>
        <w:t>。</w:t>
      </w:r>
    </w:p>
    <w:p w14:paraId="0B26C48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十、办理时限</w:t>
      </w:r>
    </w:p>
    <w:p w14:paraId="6E4333B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cs="Arial"/>
          <w:color w:val="auto"/>
          <w:szCs w:val="32"/>
          <w:highlight w:val="none"/>
        </w:rPr>
      </w:pPr>
      <w:r>
        <w:rPr>
          <w:rFonts w:hint="eastAsia" w:ascii="仿宋_GB2312" w:cs="Arial"/>
          <w:color w:val="auto"/>
          <w:szCs w:val="32"/>
          <w:highlight w:val="none"/>
          <w:lang w:val="en-US" w:eastAsia="zh-CN"/>
        </w:rPr>
        <w:t>60个</w:t>
      </w:r>
      <w:bookmarkStart w:id="0" w:name="_GoBack"/>
      <w:bookmarkEnd w:id="0"/>
      <w:r>
        <w:rPr>
          <w:rFonts w:hint="eastAsia" w:ascii="仿宋_GB2312" w:cs="Arial"/>
          <w:color w:val="auto"/>
          <w:szCs w:val="32"/>
          <w:highlight w:val="none"/>
          <w:lang w:val="en-US" w:eastAsia="zh-CN"/>
        </w:rPr>
        <w:t>工作日（</w:t>
      </w:r>
      <w:r>
        <w:rPr>
          <w:rFonts w:hint="eastAsia" w:ascii="仿宋_GB2312" w:cs="Arial"/>
          <w:color w:val="000000"/>
          <w:szCs w:val="32"/>
        </w:rPr>
        <w:t>不含组织评审时间和特别程序时间</w:t>
      </w:r>
      <w:r>
        <w:rPr>
          <w:rFonts w:hint="eastAsia" w:ascii="仿宋_GB2312" w:cs="Arial"/>
          <w:color w:val="auto"/>
          <w:szCs w:val="32"/>
          <w:highlight w:val="none"/>
          <w:lang w:val="en-US" w:eastAsia="zh-CN"/>
        </w:rPr>
        <w:t>）</w:t>
      </w:r>
      <w:r>
        <w:rPr>
          <w:rFonts w:hint="eastAsia" w:ascii="仿宋_GB2312" w:cs="Arial"/>
          <w:color w:val="auto"/>
          <w:szCs w:val="32"/>
          <w:highlight w:val="none"/>
        </w:rPr>
        <w:t>。</w:t>
      </w:r>
    </w:p>
    <w:p w14:paraId="72EE472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十一、证件</w:t>
      </w:r>
    </w:p>
    <w:p w14:paraId="55F3BBE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rPr>
        <w:t>下达资助计划文件。</w:t>
      </w:r>
    </w:p>
    <w:p w14:paraId="38E54C5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十二、法律效力</w:t>
      </w:r>
    </w:p>
    <w:p w14:paraId="4B59FA7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rPr>
        <w:t>申请单位凭下达资助计划文件获得深圳市科技研发资金资助。</w:t>
      </w:r>
    </w:p>
    <w:p w14:paraId="302C260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十三、收费</w:t>
      </w:r>
    </w:p>
    <w:p w14:paraId="7373F51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cs="Arial"/>
          <w:color w:val="auto"/>
          <w:szCs w:val="32"/>
          <w:highlight w:val="none"/>
        </w:rPr>
      </w:pPr>
      <w:r>
        <w:rPr>
          <w:rFonts w:hint="eastAsia" w:ascii="仿宋_GB2312" w:cs="Arial"/>
          <w:color w:val="auto"/>
          <w:szCs w:val="32"/>
          <w:highlight w:val="none"/>
        </w:rPr>
        <w:t>不收费。</w:t>
      </w:r>
    </w:p>
    <w:p w14:paraId="0BC8DD8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color w:val="auto"/>
          <w:szCs w:val="32"/>
          <w:highlight w:val="none"/>
        </w:rPr>
      </w:pPr>
      <w:r>
        <w:rPr>
          <w:rFonts w:hint="eastAsia" w:ascii="黑体" w:hAnsi="黑体" w:eastAsia="黑体" w:cs="黑体"/>
          <w:color w:val="auto"/>
          <w:szCs w:val="32"/>
          <w:highlight w:val="none"/>
        </w:rPr>
        <w:t>十四、年审或年检</w:t>
      </w:r>
    </w:p>
    <w:p w14:paraId="688DC0E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rPr>
        <w:t>无年审。</w:t>
      </w:r>
      <w:r>
        <w:rPr>
          <w:rFonts w:hint="eastAsia" w:ascii="仿宋_GB2312" w:hAnsi="仿宋_GB2312" w:cs="仿宋_GB2312"/>
          <w:color w:val="auto"/>
          <w:szCs w:val="32"/>
          <w:highlight w:val="none"/>
        </w:rPr>
        <w:t>市科技创新局按照项目合同书对项目进行跟踪管理和组织验收。</w:t>
      </w:r>
    </w:p>
    <w:p w14:paraId="21DDF05A">
      <w:pPr>
        <w:keepNext w:val="0"/>
        <w:keepLines w:val="0"/>
        <w:pageBreakBefore w:val="0"/>
        <w:kinsoku/>
        <w:wordWrap/>
        <w:overflowPunct/>
        <w:topLinePunct w:val="0"/>
        <w:autoSpaceDE/>
        <w:autoSpaceDN/>
        <w:bidi w:val="0"/>
        <w:adjustRightInd/>
        <w:snapToGrid/>
        <w:spacing w:line="560" w:lineRule="exact"/>
        <w:ind w:left="296" w:leftChars="0" w:hanging="296" w:hangingChars="67"/>
        <w:jc w:val="both"/>
        <w:textAlignment w:val="auto"/>
        <w:rPr>
          <w:rStyle w:val="16"/>
          <w:rFonts w:hint="eastAsia" w:ascii="方正小标宋简体" w:hAnsi="方正小标宋简体" w:eastAsia="方正小标宋简体" w:cs="方正小标宋简体"/>
          <w:color w:val="auto"/>
          <w:sz w:val="44"/>
          <w:szCs w:val="44"/>
          <w:highlight w:val="none"/>
        </w:rPr>
      </w:pPr>
    </w:p>
    <w:p w14:paraId="01B100D5">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Style w:val="16"/>
          <w:rFonts w:hint="eastAsia" w:ascii="方正小标宋简体" w:hAnsi="方正小标宋简体" w:eastAsia="方正小标宋简体" w:cs="方正小标宋简体"/>
          <w:color w:val="auto"/>
          <w:sz w:val="44"/>
          <w:szCs w:val="44"/>
          <w:highlight w:val="none"/>
        </w:rPr>
      </w:pPr>
      <w:r>
        <w:rPr>
          <w:rStyle w:val="16"/>
          <w:rFonts w:hint="eastAsia" w:ascii="方正小标宋简体" w:hAnsi="方正小标宋简体" w:eastAsia="方正小标宋简体" w:cs="方正小标宋简体"/>
          <w:color w:val="auto"/>
          <w:sz w:val="44"/>
          <w:szCs w:val="44"/>
          <w:highlight w:val="none"/>
        </w:rPr>
        <w:br w:type="page"/>
      </w:r>
    </w:p>
    <w:p w14:paraId="41C7F46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Style w:val="16"/>
          <w:rFonts w:hint="eastAsia" w:ascii="方正小标宋简体" w:hAnsi="方正小标宋简体" w:eastAsia="方正小标宋简体" w:cs="方正小标宋简体"/>
          <w:b w:val="0"/>
          <w:bCs/>
          <w:color w:val="auto"/>
          <w:sz w:val="44"/>
          <w:szCs w:val="44"/>
          <w:highlight w:val="none"/>
        </w:rPr>
      </w:pPr>
      <w:r>
        <w:rPr>
          <w:rStyle w:val="16"/>
          <w:rFonts w:hint="eastAsia" w:ascii="方正小标宋简体" w:hAnsi="方正小标宋简体" w:eastAsia="方正小标宋简体" w:cs="方正小标宋简体"/>
          <w:b w:val="0"/>
          <w:bCs/>
          <w:color w:val="auto"/>
          <w:sz w:val="44"/>
          <w:szCs w:val="44"/>
          <w:highlight w:val="none"/>
        </w:rPr>
        <w:t xml:space="preserve">声 </w:t>
      </w:r>
      <w:r>
        <w:rPr>
          <w:rStyle w:val="16"/>
          <w:rFonts w:ascii="方正小标宋简体" w:hAnsi="方正小标宋简体" w:eastAsia="方正小标宋简体" w:cs="方正小标宋简体"/>
          <w:b w:val="0"/>
          <w:bCs/>
          <w:color w:val="auto"/>
          <w:sz w:val="44"/>
          <w:szCs w:val="44"/>
          <w:highlight w:val="none"/>
        </w:rPr>
        <w:t xml:space="preserve"> </w:t>
      </w:r>
      <w:r>
        <w:rPr>
          <w:rStyle w:val="16"/>
          <w:rFonts w:hint="eastAsia" w:ascii="方正小标宋简体" w:hAnsi="方正小标宋简体" w:eastAsia="方正小标宋简体" w:cs="方正小标宋简体"/>
          <w:b w:val="0"/>
          <w:bCs/>
          <w:color w:val="auto"/>
          <w:sz w:val="44"/>
          <w:szCs w:val="44"/>
          <w:highlight w:val="none"/>
        </w:rPr>
        <w:t>明</w:t>
      </w:r>
    </w:p>
    <w:p w14:paraId="359D3688">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Style w:val="16"/>
          <w:rFonts w:ascii="仿宋_GB2312" w:cs="Arial"/>
          <w:color w:val="auto"/>
          <w:szCs w:val="32"/>
          <w:highlight w:val="none"/>
        </w:rPr>
      </w:pPr>
    </w:p>
    <w:p w14:paraId="6C49382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一、自主申报要求</w:t>
      </w:r>
    </w:p>
    <w:p w14:paraId="4F16687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ascii="仿宋_GB2312" w:cs="Arial"/>
          <w:color w:val="auto"/>
          <w:szCs w:val="32"/>
          <w:highlight w:val="none"/>
        </w:rPr>
        <w:t>深圳市科技创新</w:t>
      </w:r>
      <w:r>
        <w:rPr>
          <w:rFonts w:hint="eastAsia" w:ascii="仿宋_GB2312" w:cs="Arial"/>
          <w:color w:val="auto"/>
          <w:szCs w:val="32"/>
          <w:highlight w:val="none"/>
        </w:rPr>
        <w:t>局从未委托任何单位或个人为项目申请单位代理资金申报事宜，申请单位必须自主申报，在市科技业务系统提交申请资料的人员，原则上应为</w:t>
      </w:r>
      <w:r>
        <w:rPr>
          <w:rFonts w:hint="eastAsia"/>
          <w:color w:val="auto"/>
          <w:highlight w:val="none"/>
        </w:rPr>
        <w:t>项目负责人</w:t>
      </w:r>
      <w:r>
        <w:rPr>
          <w:rFonts w:hint="eastAsia" w:ascii="仿宋_GB2312" w:cs="Arial"/>
          <w:color w:val="auto"/>
          <w:szCs w:val="32"/>
          <w:highlight w:val="none"/>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cs="Arial"/>
          <w:color w:val="auto"/>
          <w:szCs w:val="32"/>
          <w:highlight w:val="none"/>
        </w:rPr>
        <w:t>深圳市科技创新</w:t>
      </w:r>
      <w:r>
        <w:rPr>
          <w:rFonts w:hint="eastAsia" w:ascii="仿宋_GB2312" w:cs="Arial"/>
          <w:color w:val="auto"/>
          <w:szCs w:val="32"/>
          <w:highlight w:val="none"/>
        </w:rPr>
        <w:t>局将严格按照有关标准和程序受理，不收取任何费用。如有任何中介机构和个人假借深圳市科技创新局领导和工作人员名义向申请单位收取费用的，</w:t>
      </w:r>
      <w:r>
        <w:rPr>
          <w:rFonts w:hint="eastAsia" w:ascii="仿宋_GB2312" w:cs="Arial"/>
          <w:color w:val="auto"/>
          <w:szCs w:val="32"/>
          <w:highlight w:val="none"/>
          <w:u w:val="none"/>
        </w:rPr>
        <w:t>请知情者将书面材料投递至complain@sticmail.sz.gov.cn</w:t>
      </w:r>
      <w:r>
        <w:rPr>
          <w:rFonts w:hint="eastAsia" w:ascii="仿宋_GB2312" w:cs="Arial"/>
          <w:color w:val="auto"/>
          <w:szCs w:val="32"/>
          <w:highlight w:val="none"/>
        </w:rPr>
        <w:t>，向</w:t>
      </w:r>
      <w:r>
        <w:rPr>
          <w:rFonts w:ascii="仿宋_GB2312" w:cs="Arial"/>
          <w:color w:val="auto"/>
          <w:szCs w:val="32"/>
          <w:highlight w:val="none"/>
        </w:rPr>
        <w:t>深圳市科技创新</w:t>
      </w:r>
      <w:r>
        <w:rPr>
          <w:rFonts w:hint="eastAsia" w:ascii="仿宋_GB2312" w:cs="Arial"/>
          <w:color w:val="auto"/>
          <w:szCs w:val="32"/>
          <w:highlight w:val="none"/>
        </w:rPr>
        <w:t>局举报。</w:t>
      </w:r>
    </w:p>
    <w:p w14:paraId="3C9C5242">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lang w:val="en-US" w:eastAsia="zh-CN"/>
        </w:rPr>
        <w:t>二、</w:t>
      </w:r>
      <w:r>
        <w:rPr>
          <w:rFonts w:hint="eastAsia" w:ascii="黑体" w:hAnsi="黑体" w:eastAsia="黑体" w:cs="黑体"/>
          <w:bCs/>
          <w:color w:val="auto"/>
          <w:szCs w:val="32"/>
          <w:highlight w:val="none"/>
        </w:rPr>
        <w:t>审计报告要求</w:t>
      </w:r>
    </w:p>
    <w:p w14:paraId="6F304A9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ascii="仿宋_GB2312" w:cs="Arial"/>
          <w:color w:val="auto"/>
          <w:szCs w:val="32"/>
          <w:highlight w:val="none"/>
        </w:rPr>
      </w:pPr>
      <w:r>
        <w:rPr>
          <w:rFonts w:hint="eastAsia" w:ascii="仿宋_GB2312" w:cs="Arial"/>
          <w:color w:val="auto"/>
          <w:szCs w:val="32"/>
          <w:highlight w:val="none"/>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cs="Arial"/>
          <w:color w:val="auto"/>
          <w:szCs w:val="32"/>
          <w:highlight w:val="none"/>
        </w:rPr>
        <w:t>深圳市科技创新</w:t>
      </w:r>
      <w:r>
        <w:rPr>
          <w:rFonts w:hint="eastAsia" w:ascii="仿宋_GB2312" w:cs="Arial"/>
          <w:color w:val="auto"/>
          <w:szCs w:val="32"/>
          <w:highlight w:val="none"/>
        </w:rPr>
        <w:t>局不予采用。相关审计报告经核查认定属于虚假材料的，</w:t>
      </w:r>
      <w:r>
        <w:rPr>
          <w:rFonts w:ascii="仿宋_GB2312" w:cs="Arial"/>
          <w:color w:val="auto"/>
          <w:szCs w:val="32"/>
          <w:highlight w:val="none"/>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7611514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三、项目实施要求</w:t>
      </w:r>
    </w:p>
    <w:p w14:paraId="150883C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Arial"/>
          <w:color w:val="auto"/>
          <w:szCs w:val="32"/>
          <w:highlight w:val="none"/>
        </w:rPr>
      </w:pPr>
      <w:r>
        <w:rPr>
          <w:rFonts w:hint="eastAsia" w:ascii="仿宋_GB2312" w:cs="Arial"/>
          <w:color w:val="auto"/>
          <w:szCs w:val="32"/>
          <w:highlight w:val="none"/>
        </w:rPr>
        <w:t>项目</w:t>
      </w:r>
      <w:r>
        <w:rPr>
          <w:rFonts w:ascii="仿宋_GB2312" w:cs="Arial"/>
          <w:color w:val="auto"/>
          <w:szCs w:val="32"/>
          <w:highlight w:val="none"/>
        </w:rPr>
        <w:t>申请单位</w:t>
      </w:r>
      <w:r>
        <w:rPr>
          <w:rFonts w:hint="eastAsia" w:ascii="仿宋_GB2312" w:cs="Arial"/>
          <w:color w:val="auto"/>
          <w:szCs w:val="32"/>
          <w:highlight w:val="none"/>
        </w:rPr>
        <w:t>一经立项，即对项目执行全过程负有主体责任。有义务接受</w:t>
      </w:r>
      <w:r>
        <w:rPr>
          <w:rFonts w:ascii="仿宋_GB2312" w:cs="Arial"/>
          <w:color w:val="auto"/>
          <w:szCs w:val="32"/>
          <w:highlight w:val="none"/>
        </w:rPr>
        <w:t>深圳市科技创新局</w:t>
      </w:r>
      <w:r>
        <w:rPr>
          <w:rFonts w:hint="eastAsia" w:ascii="仿宋_GB2312" w:cs="Arial"/>
          <w:color w:val="auto"/>
          <w:szCs w:val="32"/>
          <w:highlight w:val="none"/>
        </w:rPr>
        <w:t>监督，配合</w:t>
      </w:r>
      <w:r>
        <w:rPr>
          <w:rFonts w:ascii="仿宋_GB2312" w:cs="Arial"/>
          <w:color w:val="auto"/>
          <w:szCs w:val="32"/>
          <w:highlight w:val="none"/>
        </w:rPr>
        <w:t>深圳市科技创新局</w:t>
      </w:r>
      <w:r>
        <w:rPr>
          <w:rFonts w:hint="eastAsia" w:ascii="仿宋_GB2312" w:cs="Arial"/>
          <w:color w:val="auto"/>
          <w:szCs w:val="32"/>
          <w:highlight w:val="none"/>
        </w:rPr>
        <w:t>完成相关检查和抽查。事前资助的项目，有义务按合同书约定开展研发活动，完成约定目标，并于合同书规定的实施期限届满后6个月内提交项目验收申请。不履行上述义务的，</w:t>
      </w:r>
      <w:r>
        <w:rPr>
          <w:rFonts w:ascii="仿宋_GB2312" w:cs="Arial"/>
          <w:color w:val="auto"/>
          <w:szCs w:val="32"/>
          <w:highlight w:val="none"/>
        </w:rPr>
        <w:t>深圳市科技创新局</w:t>
      </w:r>
      <w:r>
        <w:rPr>
          <w:rFonts w:ascii="仿宋_GB2312" w:hAnsi="Calibri" w:cs="Arial"/>
          <w:color w:val="auto"/>
          <w:szCs w:val="32"/>
          <w:highlight w:val="none"/>
        </w:rPr>
        <w:t>依法依规对项目承担单位、项目负责人等责任主体予以失信违规惩戒，情节严重的，按程序记入科研诚信严重失信行为数据库</w:t>
      </w:r>
      <w:r>
        <w:rPr>
          <w:rFonts w:ascii="仿宋_GB2312" w:cs="Arial"/>
          <w:color w:val="auto"/>
          <w:szCs w:val="32"/>
          <w:highlight w:val="none"/>
        </w:rPr>
        <w:t>，一定期限依法依规限制申请财政性资金项目。</w:t>
      </w:r>
    </w:p>
    <w:p w14:paraId="2325D62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3"/>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四、设备共享要求</w:t>
      </w:r>
    </w:p>
    <w:p w14:paraId="21AECF63">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rPr>
          <w:color w:val="auto"/>
          <w:highlight w:val="none"/>
        </w:rPr>
      </w:pPr>
      <w:r>
        <w:rPr>
          <w:rFonts w:hint="eastAsia" w:ascii="仿宋_GB2312" w:cs="Arial"/>
          <w:color w:val="auto"/>
          <w:szCs w:val="32"/>
          <w:highlight w:val="none"/>
        </w:rPr>
        <w:t>项目</w:t>
      </w:r>
      <w:r>
        <w:rPr>
          <w:rFonts w:ascii="仿宋_GB2312" w:cs="Arial"/>
          <w:color w:val="auto"/>
          <w:szCs w:val="32"/>
          <w:highlight w:val="none"/>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B5F894-0479-45EF-A1D2-ED4197A20719}"/>
  </w:font>
  <w:font w:name="黑体">
    <w:panose1 w:val="02010609060101010101"/>
    <w:charset w:val="86"/>
    <w:family w:val="auto"/>
    <w:pitch w:val="default"/>
    <w:sig w:usb0="800002BF" w:usb1="38CF7CFA" w:usb2="00000016" w:usb3="00000000" w:csb0="00040001" w:csb1="00000000"/>
    <w:embedRegular r:id="rId2" w:fontKey="{64C2D170-9B92-41FA-875E-9CF70C970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0ACC963-56D2-41C3-B259-D03FB016D04C}"/>
  </w:font>
  <w:font w:name="仿宋_GB2312">
    <w:panose1 w:val="02010609030101010101"/>
    <w:charset w:val="86"/>
    <w:family w:val="modern"/>
    <w:pitch w:val="default"/>
    <w:sig w:usb0="00000001" w:usb1="080E0000" w:usb2="00000000" w:usb3="00000000" w:csb0="00040000" w:csb1="00000000"/>
    <w:embedRegular r:id="rId4" w:fontKey="{9D32C097-6C9A-4885-893B-AC19228D64C7}"/>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5" w:fontKey="{D4EAFBE3-8A6F-4CCE-B4A2-26EB8234F2DA}"/>
  </w:font>
  <w:font w:name="方正黑体_GBK">
    <w:altName w:val="微软雅黑"/>
    <w:panose1 w:val="02000000000000000000"/>
    <w:charset w:val="86"/>
    <w:family w:val="auto"/>
    <w:pitch w:val="default"/>
    <w:sig w:usb0="00000000" w:usb1="00000000" w:usb2="00000000" w:usb3="00000000" w:csb0="00040000" w:csb1="00000000"/>
    <w:embedRegular r:id="rId6" w:fontKey="{047F2BED-A50F-48D8-AB82-79481776641F}"/>
  </w:font>
  <w:font w:name="华文仿宋">
    <w:altName w:val="仿宋"/>
    <w:panose1 w:val="02010600040101010101"/>
    <w:charset w:val="86"/>
    <w:family w:val="auto"/>
    <w:pitch w:val="default"/>
    <w:sig w:usb0="00000000" w:usb1="00000000" w:usb2="00000000" w:usb3="00000000" w:csb0="0004009F" w:csb1="DFD70000"/>
    <w:embedRegular r:id="rId7" w:fontKey="{5EFE78D9-93FB-410B-9F74-DCA9A9C99474}"/>
  </w:font>
  <w:font w:name="仿宋">
    <w:panose1 w:val="02010609060101010101"/>
    <w:charset w:val="86"/>
    <w:family w:val="auto"/>
    <w:pitch w:val="default"/>
    <w:sig w:usb0="800002BF" w:usb1="38CF7CFA" w:usb2="00000016" w:usb3="00000000" w:csb0="00040001" w:csb1="00000000"/>
    <w:embedRegular r:id="rId8" w:fontKey="{5A5291FF-1524-4B75-894F-B45E83542945}"/>
  </w:font>
  <w:font w:name="FangSong_GB2312">
    <w:altName w:val="仿宋_GB2312"/>
    <w:panose1 w:val="02010609030101010101"/>
    <w:charset w:val="86"/>
    <w:family w:val="auto"/>
    <w:pitch w:val="default"/>
    <w:sig w:usb0="00000000" w:usb1="00000000" w:usb2="00000000" w:usb3="00000000" w:csb0="00040000" w:csb1="00000000"/>
    <w:embedRegular r:id="rId9" w:fontKey="{76F0719A-9A73-4A4E-B732-641E39D92C2A}"/>
  </w:font>
  <w:font w:name="楷体_GB2312">
    <w:panose1 w:val="02010609030101010101"/>
    <w:charset w:val="86"/>
    <w:family w:val="modern"/>
    <w:pitch w:val="default"/>
    <w:sig w:usb0="00000001" w:usb1="080E0000" w:usb2="00000000" w:usb3="00000000" w:csb0="00040000" w:csb1="00000000"/>
    <w:embedRegular r:id="rId10" w:fontKey="{1D07E0FB-FCF4-49A0-98D5-B14CCDD6699C}"/>
  </w:font>
  <w:font w:name="东文宋体">
    <w:altName w:val="宋体"/>
    <w:panose1 w:val="00000000000000000000"/>
    <w:charset w:val="00"/>
    <w:family w:val="auto"/>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embedRegular r:id="rId11" w:fontKey="{890841E7-A45B-4DC5-9B64-CCF8FD76414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138AE">
    <w:pPr>
      <w:pStyle w:val="9"/>
      <w:ind w:right="28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C2119">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49C2119">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3223F"/>
    <w:multiLevelType w:val="singleLevel"/>
    <w:tmpl w:val="1C0322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0106E"/>
    <w:rsid w:val="000C1307"/>
    <w:rsid w:val="004A4364"/>
    <w:rsid w:val="006224CA"/>
    <w:rsid w:val="007874A7"/>
    <w:rsid w:val="0097149D"/>
    <w:rsid w:val="00A70162"/>
    <w:rsid w:val="00BB5E15"/>
    <w:rsid w:val="00D471C4"/>
    <w:rsid w:val="00E312C2"/>
    <w:rsid w:val="010B405F"/>
    <w:rsid w:val="025739FF"/>
    <w:rsid w:val="02D818CD"/>
    <w:rsid w:val="032A12F9"/>
    <w:rsid w:val="048779A0"/>
    <w:rsid w:val="053742D0"/>
    <w:rsid w:val="053D07A7"/>
    <w:rsid w:val="06481000"/>
    <w:rsid w:val="06F76465"/>
    <w:rsid w:val="07126E84"/>
    <w:rsid w:val="07A01890"/>
    <w:rsid w:val="07A11524"/>
    <w:rsid w:val="07F72C0E"/>
    <w:rsid w:val="083D5445"/>
    <w:rsid w:val="09463059"/>
    <w:rsid w:val="09E044EE"/>
    <w:rsid w:val="09F4497C"/>
    <w:rsid w:val="0A5A211C"/>
    <w:rsid w:val="0ACF434F"/>
    <w:rsid w:val="0AFD2C6A"/>
    <w:rsid w:val="0B6831E5"/>
    <w:rsid w:val="0B6F5085"/>
    <w:rsid w:val="0BF57DE5"/>
    <w:rsid w:val="0C05063B"/>
    <w:rsid w:val="0C1C6680"/>
    <w:rsid w:val="0C547201"/>
    <w:rsid w:val="0CA10675"/>
    <w:rsid w:val="0D5F3291"/>
    <w:rsid w:val="0DC65C1D"/>
    <w:rsid w:val="0DCE6506"/>
    <w:rsid w:val="0EA7249F"/>
    <w:rsid w:val="0ECC7523"/>
    <w:rsid w:val="0EE83C31"/>
    <w:rsid w:val="0FCF38FC"/>
    <w:rsid w:val="0FD4253D"/>
    <w:rsid w:val="11277E17"/>
    <w:rsid w:val="112F544B"/>
    <w:rsid w:val="120B3D4E"/>
    <w:rsid w:val="12A165D1"/>
    <w:rsid w:val="12A25BFD"/>
    <w:rsid w:val="14DC7D94"/>
    <w:rsid w:val="15EC05AF"/>
    <w:rsid w:val="15F971C1"/>
    <w:rsid w:val="16F0288C"/>
    <w:rsid w:val="16F80215"/>
    <w:rsid w:val="17781B50"/>
    <w:rsid w:val="178028D5"/>
    <w:rsid w:val="17B148E8"/>
    <w:rsid w:val="1887214B"/>
    <w:rsid w:val="19587EA3"/>
    <w:rsid w:val="19657573"/>
    <w:rsid w:val="19AB7C0A"/>
    <w:rsid w:val="19F90C1E"/>
    <w:rsid w:val="19FC6318"/>
    <w:rsid w:val="1C123FC4"/>
    <w:rsid w:val="1C484909"/>
    <w:rsid w:val="1C533032"/>
    <w:rsid w:val="1D0D5C4C"/>
    <w:rsid w:val="1DBCC427"/>
    <w:rsid w:val="1E844CEA"/>
    <w:rsid w:val="1E85149C"/>
    <w:rsid w:val="1F7F3148"/>
    <w:rsid w:val="1F9574BD"/>
    <w:rsid w:val="1FD62350"/>
    <w:rsid w:val="20A04C33"/>
    <w:rsid w:val="21AC3BEE"/>
    <w:rsid w:val="21C53505"/>
    <w:rsid w:val="21DC13D3"/>
    <w:rsid w:val="221E7AE0"/>
    <w:rsid w:val="22253082"/>
    <w:rsid w:val="22394A78"/>
    <w:rsid w:val="22AF5969"/>
    <w:rsid w:val="22FC0049"/>
    <w:rsid w:val="235D6544"/>
    <w:rsid w:val="2369138D"/>
    <w:rsid w:val="23AB5501"/>
    <w:rsid w:val="23DD3D37"/>
    <w:rsid w:val="2416596E"/>
    <w:rsid w:val="25312B28"/>
    <w:rsid w:val="25DD204A"/>
    <w:rsid w:val="25EA4D72"/>
    <w:rsid w:val="25FFCBF5"/>
    <w:rsid w:val="265359DC"/>
    <w:rsid w:val="27574BA0"/>
    <w:rsid w:val="27960276"/>
    <w:rsid w:val="27F84A8D"/>
    <w:rsid w:val="28081552"/>
    <w:rsid w:val="284B1061"/>
    <w:rsid w:val="286E3326"/>
    <w:rsid w:val="295D54F0"/>
    <w:rsid w:val="29E22B8D"/>
    <w:rsid w:val="29F319B0"/>
    <w:rsid w:val="29FF6A30"/>
    <w:rsid w:val="2A8D73B9"/>
    <w:rsid w:val="2AA66A22"/>
    <w:rsid w:val="2B5706F9"/>
    <w:rsid w:val="2EEE547C"/>
    <w:rsid w:val="2F5FACC4"/>
    <w:rsid w:val="30503603"/>
    <w:rsid w:val="305D1D27"/>
    <w:rsid w:val="30A92022"/>
    <w:rsid w:val="310929FB"/>
    <w:rsid w:val="32807B59"/>
    <w:rsid w:val="32F01183"/>
    <w:rsid w:val="33DE0FDB"/>
    <w:rsid w:val="33F97BC3"/>
    <w:rsid w:val="349C377A"/>
    <w:rsid w:val="34CF747A"/>
    <w:rsid w:val="35D7778F"/>
    <w:rsid w:val="36501A44"/>
    <w:rsid w:val="36D3294D"/>
    <w:rsid w:val="3715EE39"/>
    <w:rsid w:val="374D6BA3"/>
    <w:rsid w:val="37C93D50"/>
    <w:rsid w:val="37FDC292"/>
    <w:rsid w:val="38924AB8"/>
    <w:rsid w:val="399A4315"/>
    <w:rsid w:val="39B8556C"/>
    <w:rsid w:val="3A053765"/>
    <w:rsid w:val="3AEE41FA"/>
    <w:rsid w:val="3B8C0B37"/>
    <w:rsid w:val="3E5F00B5"/>
    <w:rsid w:val="3FBA6DA0"/>
    <w:rsid w:val="3FF42497"/>
    <w:rsid w:val="3FFEA51F"/>
    <w:rsid w:val="40A22635"/>
    <w:rsid w:val="41E472F1"/>
    <w:rsid w:val="44C67F95"/>
    <w:rsid w:val="466A7115"/>
    <w:rsid w:val="46D248D2"/>
    <w:rsid w:val="46F7136A"/>
    <w:rsid w:val="4738784D"/>
    <w:rsid w:val="47680E90"/>
    <w:rsid w:val="4770243A"/>
    <w:rsid w:val="47C50090"/>
    <w:rsid w:val="493C6A78"/>
    <w:rsid w:val="49B941AD"/>
    <w:rsid w:val="4ADB402D"/>
    <w:rsid w:val="4AED7781"/>
    <w:rsid w:val="4B1B74F8"/>
    <w:rsid w:val="4CA27708"/>
    <w:rsid w:val="4CFF4044"/>
    <w:rsid w:val="4D057181"/>
    <w:rsid w:val="4D331F40"/>
    <w:rsid w:val="4D445E6F"/>
    <w:rsid w:val="4E1229F3"/>
    <w:rsid w:val="4EF43951"/>
    <w:rsid w:val="4EF63225"/>
    <w:rsid w:val="4EFF2333"/>
    <w:rsid w:val="4F3C647C"/>
    <w:rsid w:val="504023D9"/>
    <w:rsid w:val="50C875A9"/>
    <w:rsid w:val="50FD7827"/>
    <w:rsid w:val="515F1555"/>
    <w:rsid w:val="51844A24"/>
    <w:rsid w:val="51930EB5"/>
    <w:rsid w:val="51D673A2"/>
    <w:rsid w:val="51DB6702"/>
    <w:rsid w:val="526D37FE"/>
    <w:rsid w:val="52923E5B"/>
    <w:rsid w:val="52DB10B0"/>
    <w:rsid w:val="53BD6600"/>
    <w:rsid w:val="53C14C66"/>
    <w:rsid w:val="53D84CC8"/>
    <w:rsid w:val="54331A12"/>
    <w:rsid w:val="54663DA0"/>
    <w:rsid w:val="563FE787"/>
    <w:rsid w:val="568941E7"/>
    <w:rsid w:val="577BCA80"/>
    <w:rsid w:val="57E00F16"/>
    <w:rsid w:val="582901C7"/>
    <w:rsid w:val="58757E60"/>
    <w:rsid w:val="589E3A03"/>
    <w:rsid w:val="58DB4AD6"/>
    <w:rsid w:val="59134C30"/>
    <w:rsid w:val="59C22E50"/>
    <w:rsid w:val="5AE90A63"/>
    <w:rsid w:val="5AFEA538"/>
    <w:rsid w:val="5B1A5DBB"/>
    <w:rsid w:val="5B80106E"/>
    <w:rsid w:val="5BA1276A"/>
    <w:rsid w:val="5BE43900"/>
    <w:rsid w:val="5BE54D4D"/>
    <w:rsid w:val="5BE661BF"/>
    <w:rsid w:val="5C50666A"/>
    <w:rsid w:val="5CEA3E9C"/>
    <w:rsid w:val="5D4810F0"/>
    <w:rsid w:val="5EEF6E09"/>
    <w:rsid w:val="5F135C97"/>
    <w:rsid w:val="5F3FDDE1"/>
    <w:rsid w:val="5F8F6CA6"/>
    <w:rsid w:val="5FA8056B"/>
    <w:rsid w:val="60846BA2"/>
    <w:rsid w:val="60F82E2D"/>
    <w:rsid w:val="611D2893"/>
    <w:rsid w:val="612400C6"/>
    <w:rsid w:val="61A753D8"/>
    <w:rsid w:val="61AB4343"/>
    <w:rsid w:val="625A0BE4"/>
    <w:rsid w:val="642301C1"/>
    <w:rsid w:val="642B2E4D"/>
    <w:rsid w:val="64607667"/>
    <w:rsid w:val="64A04202"/>
    <w:rsid w:val="64FA2A38"/>
    <w:rsid w:val="650C50F9"/>
    <w:rsid w:val="670544F5"/>
    <w:rsid w:val="67AF3B3D"/>
    <w:rsid w:val="68594AF9"/>
    <w:rsid w:val="694F6792"/>
    <w:rsid w:val="6B144D07"/>
    <w:rsid w:val="6B3B2294"/>
    <w:rsid w:val="6BB4A91B"/>
    <w:rsid w:val="6BBF6778"/>
    <w:rsid w:val="6BD4428E"/>
    <w:rsid w:val="6BFDE468"/>
    <w:rsid w:val="6CDC7AA6"/>
    <w:rsid w:val="6DD52DA2"/>
    <w:rsid w:val="6DEDA053"/>
    <w:rsid w:val="6EBF57C0"/>
    <w:rsid w:val="6EC922AC"/>
    <w:rsid w:val="6EF9071E"/>
    <w:rsid w:val="6F433E0D"/>
    <w:rsid w:val="6F6BA42A"/>
    <w:rsid w:val="6FEE2DCE"/>
    <w:rsid w:val="7023779A"/>
    <w:rsid w:val="708A4AA9"/>
    <w:rsid w:val="71BF7FCF"/>
    <w:rsid w:val="727C57D9"/>
    <w:rsid w:val="74650E8D"/>
    <w:rsid w:val="7473153D"/>
    <w:rsid w:val="74795BDB"/>
    <w:rsid w:val="74AB66DC"/>
    <w:rsid w:val="75403BE6"/>
    <w:rsid w:val="757B1A24"/>
    <w:rsid w:val="760342F6"/>
    <w:rsid w:val="766A1E63"/>
    <w:rsid w:val="76E69B12"/>
    <w:rsid w:val="77815D2B"/>
    <w:rsid w:val="77FDC942"/>
    <w:rsid w:val="78237BA7"/>
    <w:rsid w:val="789266E1"/>
    <w:rsid w:val="794762A8"/>
    <w:rsid w:val="7A016D9E"/>
    <w:rsid w:val="7A7351EB"/>
    <w:rsid w:val="7AB756AF"/>
    <w:rsid w:val="7ABE2A1A"/>
    <w:rsid w:val="7AD201FD"/>
    <w:rsid w:val="7ADB9596"/>
    <w:rsid w:val="7AFF8284"/>
    <w:rsid w:val="7B357B14"/>
    <w:rsid w:val="7B3F285D"/>
    <w:rsid w:val="7BB32DB4"/>
    <w:rsid w:val="7BBD0C9E"/>
    <w:rsid w:val="7BC77B74"/>
    <w:rsid w:val="7BCE6710"/>
    <w:rsid w:val="7BEFF5C8"/>
    <w:rsid w:val="7C224DAA"/>
    <w:rsid w:val="7C4B194D"/>
    <w:rsid w:val="7DD5756C"/>
    <w:rsid w:val="7DDD42E5"/>
    <w:rsid w:val="7EAA512E"/>
    <w:rsid w:val="7ED3526E"/>
    <w:rsid w:val="7ED93E46"/>
    <w:rsid w:val="7EF70770"/>
    <w:rsid w:val="7F207CC7"/>
    <w:rsid w:val="7F5774AF"/>
    <w:rsid w:val="7F73C254"/>
    <w:rsid w:val="7F79A3E3"/>
    <w:rsid w:val="7F7FB966"/>
    <w:rsid w:val="7F8518D8"/>
    <w:rsid w:val="7FDDEB86"/>
    <w:rsid w:val="7FF6F4D1"/>
    <w:rsid w:val="7FFB4FFE"/>
    <w:rsid w:val="8FBCDFBC"/>
    <w:rsid w:val="8FBFF577"/>
    <w:rsid w:val="93FF701F"/>
    <w:rsid w:val="B6BFB632"/>
    <w:rsid w:val="BDD720E9"/>
    <w:rsid w:val="BFB7288F"/>
    <w:rsid w:val="BFBFFAEC"/>
    <w:rsid w:val="CF7D74A7"/>
    <w:rsid w:val="CFFF4BAA"/>
    <w:rsid w:val="D3FCF38D"/>
    <w:rsid w:val="DF7F78F4"/>
    <w:rsid w:val="DFF6A720"/>
    <w:rsid w:val="DFF74FB4"/>
    <w:rsid w:val="E1D6B2B4"/>
    <w:rsid w:val="E75BF1AF"/>
    <w:rsid w:val="E7D5AEA8"/>
    <w:rsid w:val="EAFDECB3"/>
    <w:rsid w:val="EBDB2C45"/>
    <w:rsid w:val="EDCF7D69"/>
    <w:rsid w:val="EF72FEC5"/>
    <w:rsid w:val="EFF54A3C"/>
    <w:rsid w:val="F2BFB055"/>
    <w:rsid w:val="F33360F6"/>
    <w:rsid w:val="F7AE82EF"/>
    <w:rsid w:val="F7F4CA53"/>
    <w:rsid w:val="F7FFC57F"/>
    <w:rsid w:val="F9772E30"/>
    <w:rsid w:val="F9DFFE7D"/>
    <w:rsid w:val="F9EA7984"/>
    <w:rsid w:val="FADB7024"/>
    <w:rsid w:val="FADF4504"/>
    <w:rsid w:val="FAFD2C0B"/>
    <w:rsid w:val="FB637027"/>
    <w:rsid w:val="FBDF7212"/>
    <w:rsid w:val="FDFF0227"/>
    <w:rsid w:val="FF3EE281"/>
    <w:rsid w:val="FF6B2260"/>
    <w:rsid w:val="FFD6A64C"/>
    <w:rsid w:val="FFDF4B9D"/>
    <w:rsid w:val="FFF7188F"/>
    <w:rsid w:val="FFFB899C"/>
    <w:rsid w:val="FFFFDCCC"/>
    <w:rsid w:val="FFFFE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b/>
      <w:bCs/>
      <w:szCs w:val="32"/>
    </w:rPr>
  </w:style>
  <w:style w:type="paragraph" w:styleId="6">
    <w:name w:val="Normal Indent"/>
    <w:basedOn w:val="1"/>
    <w:next w:val="1"/>
    <w:qFormat/>
    <w:uiPriority w:val="0"/>
    <w:pPr>
      <w:ind w:firstLine="630"/>
    </w:pPr>
    <w:rPr>
      <w:kern w:val="0"/>
    </w:rPr>
  </w:style>
  <w:style w:type="paragraph" w:styleId="7">
    <w:name w:val="annotation text"/>
    <w:basedOn w:val="1"/>
    <w:qFormat/>
    <w:uiPriority w:val="0"/>
    <w:pPr>
      <w:jc w:val="left"/>
    </w:pPr>
  </w:style>
  <w:style w:type="paragraph" w:styleId="8">
    <w:name w:val="Body Text Indent"/>
    <w:basedOn w:val="1"/>
    <w:unhideWhenUsed/>
    <w:qFormat/>
    <w:uiPriority w:val="0"/>
    <w:pPr>
      <w:ind w:left="420" w:leftChars="200"/>
    </w:pPr>
    <w:rPr>
      <w:szCs w:val="24"/>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unhideWhenUsed/>
    <w:qFormat/>
    <w:uiPriority w:val="0"/>
    <w:pPr>
      <w:ind w:firstLine="420" w:firstLineChars="200"/>
    </w:pPr>
  </w:style>
  <w:style w:type="character" w:styleId="16">
    <w:name w:val="Strong"/>
    <w:basedOn w:val="15"/>
    <w:qFormat/>
    <w:uiPriority w:val="0"/>
    <w:rPr>
      <w:b/>
    </w:rPr>
  </w:style>
  <w:style w:type="paragraph" w:customStyle="1" w:styleId="17">
    <w:name w:val="Revision"/>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4377</Words>
  <Characters>4555</Characters>
  <Lines>21</Lines>
  <Paragraphs>110</Paragraphs>
  <TotalTime>10</TotalTime>
  <ScaleCrop>false</ScaleCrop>
  <LinksUpToDate>false</LinksUpToDate>
  <CharactersWithSpaces>4557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2025-06-24T05:57:00Z</dcterms:created>
  <dc:creator>章雨萌</dc:creator>
  <cp:lastModifiedBy>果子</cp:lastModifiedBy>
  <cp:lastPrinted>2025-04-24T01:15:00Z</cp:lastPrinted>
  <dcterms:modified xsi:type="dcterms:W3CDTF">2025-10-21T08:25:44Z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BE95F2E72D10C721EC61EF68C7DC6E73</vt:lpwstr>
  </property>
  <property fmtid="{D5CDD505-2E9C-101B-9397-08002B2CF9AE}" pid="4" name="KSOTemplateDocerSaveRecord">
    <vt:lpwstr>eyJoZGlkIjoiMDk3OWNiZWFmNzYzZDczMDcwODdiNjNkOWRmNDIyMzYiLCJ1c2VySWQiOiIxMTM3ODM4Njk3In0=</vt:lpwstr>
  </property>
</Properties>
</file>