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firstLine="0" w:firstLineChars="0"/>
        <w:jc w:val="left"/>
        <w:outlineLvl w:val="9"/>
        <w:rPr>
          <w:rFonts w:hint="eastAsia" w:ascii="仿宋_GB2312" w:hAnsi="Times New Roman" w:eastAsia="仿宋_GB2312" w:cs="仿宋_GB2312"/>
          <w:sz w:val="32"/>
          <w:szCs w:val="32"/>
          <w:lang w:val="en-US" w:eastAsia="zh-CN"/>
        </w:rPr>
      </w:pPr>
      <w:bookmarkStart w:id="0" w:name="_GoBack"/>
      <w:r>
        <w:rPr>
          <w:rFonts w:hint="eastAsia" w:ascii="仿宋_GB2312" w:hAnsi="Times New Roman" w:eastAsia="仿宋_GB2312" w:cs="仿宋_GB2312"/>
          <w:sz w:val="32"/>
          <w:szCs w:val="32"/>
          <w:lang w:eastAsia="zh-CN"/>
        </w:rPr>
        <w:t>附件</w:t>
      </w:r>
      <w:r>
        <w:rPr>
          <w:rFonts w:hint="eastAsia" w:ascii="仿宋_GB2312" w:eastAsia="仿宋_GB2312" w:cs="仿宋_GB2312"/>
          <w:sz w:val="32"/>
          <w:szCs w:val="32"/>
          <w:lang w:val="en-US" w:eastAsia="zh-CN"/>
        </w:rPr>
        <w:t>1</w:t>
      </w:r>
    </w:p>
    <w:p>
      <w:pPr>
        <w:pStyle w:val="10"/>
        <w:spacing w:line="560" w:lineRule="exact"/>
        <w:ind w:firstLine="0" w:firstLineChars="0"/>
        <w:jc w:val="center"/>
        <w:outlineLvl w:val="0"/>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eastAsia="zh-CN"/>
        </w:rPr>
        <w:t>深圳市科技创新局</w:t>
      </w:r>
      <w:r>
        <w:rPr>
          <w:rFonts w:ascii="方正小标宋简体" w:hAnsi="宋体" w:eastAsia="方正小标宋简体" w:cs="宋体"/>
          <w:sz w:val="44"/>
          <w:szCs w:val="44"/>
        </w:rPr>
        <w:t>202</w:t>
      </w:r>
      <w:r>
        <w:rPr>
          <w:rFonts w:hint="default" w:ascii="方正小标宋简体" w:hAnsi="宋体" w:eastAsia="方正小标宋简体" w:cs="宋体"/>
          <w:sz w:val="44"/>
          <w:szCs w:val="44"/>
          <w:lang w:val="en-US"/>
        </w:rPr>
        <w:t>5</w:t>
      </w:r>
      <w:r>
        <w:rPr>
          <w:rFonts w:ascii="方正小标宋简体" w:hAnsi="宋体" w:eastAsia="方正小标宋简体" w:cs="宋体"/>
          <w:sz w:val="44"/>
          <w:szCs w:val="44"/>
        </w:rPr>
        <w:t>年度</w:t>
      </w:r>
      <w:r>
        <w:rPr>
          <w:rFonts w:hint="eastAsia" w:ascii="方正小标宋简体" w:hAnsi="宋体" w:eastAsia="方正小标宋简体" w:cs="宋体"/>
          <w:sz w:val="44"/>
          <w:szCs w:val="44"/>
          <w:lang w:val="en-US" w:eastAsia="zh-CN"/>
        </w:rPr>
        <w:t>第二批</w:t>
      </w:r>
    </w:p>
    <w:p>
      <w:pPr>
        <w:pStyle w:val="10"/>
        <w:spacing w:line="560" w:lineRule="exact"/>
        <w:ind w:firstLine="0" w:firstLineChars="0"/>
        <w:jc w:val="center"/>
        <w:outlineLvl w:val="0"/>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lang w:val="en-US" w:eastAsia="zh-CN"/>
        </w:rPr>
        <w:t>深圳市训力券</w:t>
      </w:r>
      <w:r>
        <w:rPr>
          <w:rFonts w:hint="eastAsia" w:ascii="方正小标宋简体" w:hAnsi="宋体" w:eastAsia="方正小标宋简体" w:cs="宋体"/>
          <w:sz w:val="44"/>
          <w:szCs w:val="44"/>
        </w:rPr>
        <w:t>申请指南</w:t>
      </w:r>
      <w:bookmarkEnd w:id="0"/>
    </w:p>
    <w:p>
      <w:pPr>
        <w:pStyle w:val="10"/>
        <w:spacing w:line="560" w:lineRule="exact"/>
        <w:ind w:firstLine="0" w:firstLineChars="0"/>
        <w:jc w:val="center"/>
        <w:rPr>
          <w:rFonts w:ascii="方正小标宋简体" w:hAnsi="宋体" w:eastAsia="方正小标宋简体" w:cs="宋体"/>
          <w:sz w:val="44"/>
          <w:szCs w:val="44"/>
        </w:rPr>
      </w:pPr>
    </w:p>
    <w:p>
      <w:pPr>
        <w:pStyle w:val="10"/>
        <w:spacing w:line="560" w:lineRule="exact"/>
        <w:ind w:firstLine="640" w:firstLineChars="200"/>
        <w:outlineLvl w:val="9"/>
        <w:rPr>
          <w:rFonts w:hint="default" w:ascii="黑体" w:hAnsi="黑体" w:eastAsia="黑体" w:cs="黑体"/>
          <w:sz w:val="32"/>
          <w:szCs w:val="32"/>
          <w:lang w:val="en-US"/>
        </w:rPr>
      </w:pPr>
      <w:r>
        <w:rPr>
          <w:rFonts w:hint="eastAsia" w:ascii="黑体" w:hAnsi="黑体" w:eastAsia="黑体" w:cs="黑体"/>
          <w:sz w:val="32"/>
          <w:szCs w:val="32"/>
        </w:rPr>
        <w:t>一、申请内容</w:t>
      </w:r>
    </w:p>
    <w:p>
      <w:pPr>
        <w:pStyle w:val="1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rPr>
        <w:t>对</w:t>
      </w:r>
      <w:r>
        <w:rPr>
          <w:rFonts w:hint="eastAsia" w:ascii="仿宋_GB2312" w:eastAsia="仿宋_GB2312" w:cs="仿宋_GB2312"/>
          <w:sz w:val="32"/>
          <w:szCs w:val="32"/>
          <w:lang w:eastAsia="zh-CN"/>
        </w:rPr>
        <w:t>深圳市</w:t>
      </w:r>
      <w:r>
        <w:rPr>
          <w:rFonts w:hint="eastAsia" w:ascii="仿宋_GB2312" w:eastAsia="仿宋_GB2312" w:cs="仿宋_GB2312"/>
          <w:sz w:val="32"/>
          <w:szCs w:val="32"/>
        </w:rPr>
        <w:t>企业</w:t>
      </w:r>
      <w:r>
        <w:rPr>
          <w:rFonts w:hint="eastAsia" w:ascii="仿宋_GB2312" w:eastAsia="仿宋_GB2312" w:cs="仿宋_GB2312"/>
          <w:sz w:val="32"/>
          <w:szCs w:val="32"/>
          <w:lang w:eastAsia="zh-CN"/>
        </w:rPr>
        <w:t>、高等院校、科研</w:t>
      </w:r>
      <w:r>
        <w:rPr>
          <w:rFonts w:hint="eastAsia" w:ascii="仿宋_GB2312" w:eastAsia="仿宋_GB2312" w:cs="仿宋_GB2312"/>
          <w:sz w:val="32"/>
          <w:szCs w:val="32"/>
          <w:lang w:val="en-US" w:eastAsia="zh-CN"/>
        </w:rPr>
        <w:t>机构等创新主体发放训力券，用于租用智能算力开展人工智能（AI）大模型训练、推理</w:t>
      </w:r>
      <w:r>
        <w:rPr>
          <w:rFonts w:hint="eastAsia" w:ascii="仿宋_GB2312" w:eastAsia="仿宋_GB2312" w:cs="仿宋_GB2312"/>
          <w:sz w:val="32"/>
          <w:szCs w:val="32"/>
          <w:lang w:eastAsia="zh-CN"/>
        </w:rPr>
        <w:t>，促进</w:t>
      </w:r>
      <w:r>
        <w:rPr>
          <w:rFonts w:hint="eastAsia" w:ascii="仿宋_GB2312" w:eastAsia="仿宋_GB2312" w:cs="仿宋_GB2312"/>
          <w:sz w:val="32"/>
          <w:szCs w:val="32"/>
          <w:lang w:val="en-US" w:eastAsia="zh-CN"/>
        </w:rPr>
        <w:t>科技创新</w:t>
      </w:r>
      <w:r>
        <w:rPr>
          <w:rFonts w:hint="eastAsia" w:ascii="仿宋_GB2312" w:eastAsia="仿宋_GB2312" w:cs="仿宋_GB2312"/>
          <w:sz w:val="32"/>
          <w:szCs w:val="32"/>
          <w:lang w:eastAsia="zh-CN"/>
        </w:rPr>
        <w:t>高质量发展</w:t>
      </w:r>
      <w:r>
        <w:rPr>
          <w:rFonts w:hint="eastAsia" w:ascii="仿宋_GB2312" w:eastAsia="仿宋_GB2312" w:cs="仿宋_GB2312"/>
          <w:sz w:val="32"/>
          <w:szCs w:val="32"/>
        </w:rPr>
        <w:t>。</w:t>
      </w:r>
    </w:p>
    <w:p>
      <w:pPr>
        <w:pStyle w:val="10"/>
        <w:numPr>
          <w:ilvl w:val="-1"/>
          <w:numId w:val="0"/>
        </w:numPr>
        <w:spacing w:line="56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设定依据</w:t>
      </w:r>
    </w:p>
    <w:p>
      <w:pPr>
        <w:pStyle w:val="10"/>
        <w:spacing w:line="560" w:lineRule="exact"/>
        <w:ind w:firstLine="640"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《深圳市打造人工智能先锋城市的若干措施》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深工信规〔2024〕</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p>
    <w:p>
      <w:pPr>
        <w:pStyle w:val="10"/>
        <w:spacing w:line="56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i w:val="0"/>
          <w:caps w:val="0"/>
          <w:spacing w:val="0"/>
          <w:kern w:val="2"/>
          <w:sz w:val="32"/>
          <w:szCs w:val="32"/>
          <w:shd w:val="clear" w:color="auto" w:fill="auto"/>
          <w:lang w:val="en" w:eastAsia="zh-CN" w:bidi="ar"/>
        </w:rPr>
        <w:t>202</w:t>
      </w:r>
      <w:r>
        <w:rPr>
          <w:rFonts w:hint="eastAsia" w:ascii="仿宋_GB2312" w:hAnsi="仿宋_GB2312" w:eastAsia="仿宋_GB2312" w:cs="仿宋_GB2312"/>
          <w:i w:val="0"/>
          <w:caps w:val="0"/>
          <w:spacing w:val="0"/>
          <w:kern w:val="2"/>
          <w:sz w:val="32"/>
          <w:szCs w:val="32"/>
          <w:shd w:val="clear" w:color="auto" w:fill="auto"/>
          <w:lang w:val="en-US" w:eastAsia="zh-CN" w:bidi="ar"/>
        </w:rPr>
        <w:t>5</w:t>
      </w:r>
      <w:r>
        <w:rPr>
          <w:rFonts w:hint="eastAsia" w:ascii="仿宋_GB2312" w:hAnsi="仿宋_GB2312" w:eastAsia="仿宋_GB2312" w:cs="仿宋_GB2312"/>
          <w:i w:val="0"/>
          <w:caps w:val="0"/>
          <w:spacing w:val="0"/>
          <w:kern w:val="2"/>
          <w:sz w:val="32"/>
          <w:szCs w:val="32"/>
          <w:shd w:val="clear" w:color="auto" w:fill="auto"/>
          <w:lang w:val="en" w:eastAsia="zh-CN" w:bidi="ar"/>
        </w:rPr>
        <w:t>年推动高质量发展“十大计划”</w:t>
      </w:r>
      <w:r>
        <w:rPr>
          <w:rFonts w:hint="eastAsia" w:ascii="仿宋_GB2312" w:hAnsi="仿宋_GB2312" w:eastAsia="仿宋_GB2312" w:cs="仿宋_GB2312"/>
          <w:i w:val="0"/>
          <w:caps w:val="0"/>
          <w:spacing w:val="0"/>
          <w:kern w:val="2"/>
          <w:sz w:val="32"/>
          <w:szCs w:val="32"/>
          <w:shd w:val="clear" w:color="auto" w:fill="auto"/>
          <w:lang w:val="en-US" w:eastAsia="zh-CN" w:bidi="ar"/>
        </w:rPr>
        <w:t>》</w:t>
      </w:r>
      <w:r>
        <w:rPr>
          <w:rFonts w:hint="eastAsia" w:ascii="仿宋_GB2312" w:hAnsi="仿宋_GB2312" w:eastAsia="仿宋_GB2312" w:cs="仿宋_GB2312"/>
          <w:sz w:val="32"/>
          <w:szCs w:val="32"/>
          <w:lang w:val="en" w:eastAsia="zh-CN"/>
        </w:rPr>
        <w:t>；</w:t>
      </w:r>
    </w:p>
    <w:p>
      <w:pPr>
        <w:pStyle w:val="10"/>
        <w:spacing w:line="560" w:lineRule="exact"/>
        <w:ind w:firstLine="64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color="auto"/>
          <w:lang w:eastAsia="zh-CN"/>
        </w:rPr>
        <w:t>关于加快发展新质生产力进一步推进战略性新兴产业集群和未来产业高质量发展的实施方案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深办发〔2024〕</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 w:eastAsia="zh-CN"/>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w:t>
      </w:r>
    </w:p>
    <w:p>
      <w:pPr>
        <w:pStyle w:val="10"/>
        <w:spacing w:line="560" w:lineRule="exact"/>
        <w:ind w:firstLine="64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）《深圳市训</w:t>
      </w:r>
      <w:r>
        <w:rPr>
          <w:rFonts w:hint="eastAsia" w:ascii="仿宋_GB2312" w:hAnsi="仿宋_GB2312" w:eastAsia="仿宋_GB2312" w:cs="仿宋_GB2312"/>
          <w:color w:val="auto"/>
          <w:sz w:val="32"/>
          <w:szCs w:val="32"/>
          <w:highlight w:val="none"/>
          <w:lang w:eastAsia="zh-CN"/>
        </w:rPr>
        <w:t>力券实施方案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深科创〔202</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号</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p>
    <w:p>
      <w:pPr>
        <w:pStyle w:val="10"/>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支持强度与方式</w:t>
      </w:r>
    </w:p>
    <w:p>
      <w:pPr>
        <w:spacing w:line="560" w:lineRule="exact"/>
        <w:ind w:firstLine="640" w:firstLineChars="200"/>
        <w:outlineLvl w:val="9"/>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（一）</w:t>
      </w:r>
      <w:r>
        <w:rPr>
          <w:rFonts w:hint="eastAsia" w:ascii="楷体_GB2312" w:hAnsi="楷体_GB2312" w:eastAsia="楷体_GB2312" w:cs="楷体_GB2312"/>
          <w:color w:val="auto"/>
          <w:kern w:val="0"/>
          <w:sz w:val="32"/>
          <w:szCs w:val="32"/>
          <w:highlight w:val="none"/>
        </w:rPr>
        <w:t>支持强度</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仿宋_GB2312"/>
          <w:color w:val="auto"/>
          <w:kern w:val="0"/>
          <w:sz w:val="32"/>
          <w:szCs w:val="32"/>
          <w:highlight w:val="none"/>
          <w:lang w:val="en-US" w:eastAsia="zh-CN"/>
        </w:rPr>
        <w:t>1.支持数量。</w:t>
      </w:r>
      <w:r>
        <w:rPr>
          <w:rFonts w:hint="eastAsia" w:ascii="仿宋_GB2312" w:hAnsi="仿宋_GB2312" w:eastAsia="仿宋_GB2312" w:cs="仿宋_GB2312"/>
          <w:color w:val="auto"/>
          <w:sz w:val="32"/>
          <w:szCs w:val="32"/>
          <w:highlight w:val="none"/>
        </w:rPr>
        <w:t>数量限制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受</w:t>
      </w:r>
      <w:r>
        <w:rPr>
          <w:rFonts w:hint="eastAsia" w:ascii="仿宋_GB2312" w:hAnsi="仿宋_GB2312" w:eastAsia="仿宋_GB2312" w:cs="仿宋_GB2312"/>
          <w:color w:val="auto"/>
          <w:sz w:val="32"/>
          <w:szCs w:val="32"/>
          <w:highlight w:val="none"/>
          <w:u w:val="single"/>
        </w:rPr>
        <w:t>深圳市科技研发资金年度总额</w:t>
      </w:r>
      <w:r>
        <w:rPr>
          <w:rFonts w:hint="eastAsia" w:ascii="仿宋_GB2312" w:hAnsi="仿宋_GB2312" w:eastAsia="仿宋_GB2312" w:cs="仿宋_GB2312"/>
          <w:color w:val="auto"/>
          <w:sz w:val="32"/>
          <w:szCs w:val="32"/>
          <w:highlight w:val="none"/>
          <w:u w:val="single"/>
          <w:lang w:val="en-US" w:eastAsia="zh-CN"/>
        </w:rPr>
        <w:t>和</w:t>
      </w:r>
      <w:r>
        <w:rPr>
          <w:rFonts w:hint="eastAsia" w:ascii="仿宋_GB2312" w:hAnsi="仿宋_GB2312" w:eastAsia="仿宋_GB2312" w:cs="仿宋_GB2312"/>
          <w:color w:val="auto"/>
          <w:sz w:val="32"/>
          <w:szCs w:val="32"/>
          <w:highlight w:val="none"/>
          <w:u w:val="single"/>
          <w:lang w:eastAsia="zh-CN"/>
        </w:rPr>
        <w:t>单位申请总额</w:t>
      </w:r>
      <w:r>
        <w:rPr>
          <w:rFonts w:hint="eastAsia" w:ascii="仿宋_GB2312" w:hAnsi="仿宋_GB2312" w:eastAsia="仿宋_GB2312" w:cs="仿宋_GB2312"/>
          <w:color w:val="auto"/>
          <w:sz w:val="32"/>
          <w:szCs w:val="32"/>
          <w:highlight w:val="none"/>
        </w:rPr>
        <w:t>控制</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Times New Roman" w:eastAsia="仿宋_GB2312" w:cs="仿宋_GB2312"/>
          <w:color w:val="auto"/>
          <w:kern w:val="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Times New Roman" w:eastAsia="仿宋_GB2312" w:cs="仿宋_GB2312"/>
          <w:color w:val="auto"/>
          <w:kern w:val="0"/>
          <w:sz w:val="32"/>
          <w:szCs w:val="32"/>
          <w:highlight w:val="none"/>
          <w:lang w:val="en-US" w:eastAsia="zh-CN"/>
        </w:rPr>
        <w:t>支持标准。</w:t>
      </w:r>
      <w:r>
        <w:rPr>
          <w:rFonts w:hint="eastAsia" w:ascii="仿宋_GB2312" w:hAnsi="Times New Roman" w:eastAsia="仿宋_GB2312" w:cs="仿宋_GB2312"/>
          <w:color w:val="auto"/>
          <w:kern w:val="0"/>
          <w:sz w:val="32"/>
          <w:szCs w:val="32"/>
          <w:highlight w:val="none"/>
        </w:rPr>
        <w:t>企业、高等院校、科研机构等需求方年</w:t>
      </w:r>
      <w:r>
        <w:rPr>
          <w:rFonts w:hint="eastAsia" w:ascii="仿宋_GB2312" w:hAnsi="Times New Roman" w:eastAsia="仿宋_GB2312" w:cs="仿宋_GB2312"/>
          <w:color w:val="auto"/>
          <w:kern w:val="0"/>
          <w:sz w:val="32"/>
          <w:szCs w:val="32"/>
          <w:highlight w:val="none"/>
          <w:lang w:val="en-US" w:eastAsia="zh-CN"/>
        </w:rPr>
        <w:t>租用</w:t>
      </w:r>
      <w:r>
        <w:rPr>
          <w:rFonts w:hint="eastAsia" w:ascii="仿宋_GB2312" w:hAnsi="Times New Roman" w:eastAsia="仿宋_GB2312" w:cs="仿宋_GB2312"/>
          <w:color w:val="auto"/>
          <w:kern w:val="0"/>
          <w:sz w:val="32"/>
          <w:szCs w:val="32"/>
          <w:highlight w:val="none"/>
          <w:lang w:eastAsia="zh-CN"/>
        </w:rPr>
        <w:t>智能</w:t>
      </w:r>
      <w:r>
        <w:rPr>
          <w:rFonts w:hint="eastAsia" w:ascii="仿宋_GB2312" w:hAnsi="Times New Roman" w:eastAsia="仿宋_GB2312" w:cs="仿宋_GB2312"/>
          <w:color w:val="auto"/>
          <w:kern w:val="0"/>
          <w:sz w:val="32"/>
          <w:szCs w:val="32"/>
          <w:highlight w:val="none"/>
        </w:rPr>
        <w:t>算力</w:t>
      </w:r>
      <w:r>
        <w:rPr>
          <w:rFonts w:hint="eastAsia" w:ascii="仿宋_GB2312" w:hAnsi="Times New Roman" w:eastAsia="仿宋_GB2312" w:cs="仿宋_GB2312"/>
          <w:color w:val="auto"/>
          <w:kern w:val="0"/>
          <w:sz w:val="32"/>
          <w:szCs w:val="32"/>
          <w:highlight w:val="none"/>
          <w:lang w:eastAsia="zh-CN"/>
        </w:rPr>
        <w:t>开展</w:t>
      </w:r>
      <w:r>
        <w:rPr>
          <w:rFonts w:hint="eastAsia" w:ascii="仿宋_GB2312" w:hAnsi="Times New Roman" w:eastAsia="仿宋_GB2312" w:cs="仿宋_GB2312"/>
          <w:color w:val="auto"/>
          <w:kern w:val="0"/>
          <w:sz w:val="32"/>
          <w:szCs w:val="32"/>
          <w:highlight w:val="none"/>
          <w:lang w:val="en-US" w:eastAsia="zh-CN"/>
        </w:rPr>
        <w:t>AI</w:t>
      </w:r>
      <w:r>
        <w:rPr>
          <w:rFonts w:hint="eastAsia" w:ascii="仿宋_GB2312" w:hAnsi="Times New Roman" w:eastAsia="仿宋_GB2312" w:cs="仿宋_GB2312"/>
          <w:color w:val="auto"/>
          <w:kern w:val="0"/>
          <w:sz w:val="32"/>
          <w:szCs w:val="32"/>
          <w:highlight w:val="none"/>
          <w:lang w:eastAsia="zh-CN"/>
        </w:rPr>
        <w:t>大模型训练、</w:t>
      </w:r>
      <w:r>
        <w:rPr>
          <w:rFonts w:hint="eastAsia" w:ascii="仿宋_GB2312" w:hAnsi="Times New Roman" w:eastAsia="仿宋_GB2312" w:cs="仿宋_GB2312"/>
          <w:color w:val="auto"/>
          <w:kern w:val="0"/>
          <w:sz w:val="32"/>
          <w:szCs w:val="32"/>
          <w:highlight w:val="none"/>
          <w:lang w:val="en-US" w:eastAsia="zh-CN"/>
        </w:rPr>
        <w:t>推理</w:t>
      </w:r>
      <w:r>
        <w:rPr>
          <w:rFonts w:hint="eastAsia" w:ascii="仿宋_GB2312" w:hAnsi="Times New Roman" w:eastAsia="仿宋_GB2312" w:cs="仿宋_GB2312"/>
          <w:color w:val="auto"/>
          <w:kern w:val="0"/>
          <w:sz w:val="32"/>
          <w:szCs w:val="32"/>
          <w:highlight w:val="none"/>
          <w:lang w:eastAsia="zh-CN"/>
        </w:rPr>
        <w:t>费用达到</w:t>
      </w:r>
      <w:r>
        <w:rPr>
          <w:rFonts w:hint="eastAsia" w:ascii="仿宋_GB2312" w:hAnsi="Times New Roman" w:eastAsia="仿宋_GB2312" w:cs="仿宋_GB2312"/>
          <w:b w:val="0"/>
          <w:bCs w:val="0"/>
          <w:color w:val="auto"/>
          <w:kern w:val="0"/>
          <w:sz w:val="32"/>
          <w:szCs w:val="32"/>
          <w:highlight w:val="none"/>
        </w:rPr>
        <w:t>50</w:t>
      </w:r>
      <w:r>
        <w:rPr>
          <w:rFonts w:hint="eastAsia" w:ascii="仿宋_GB2312" w:hAnsi="Times New Roman" w:eastAsia="仿宋_GB2312" w:cs="仿宋_GB2312"/>
          <w:color w:val="auto"/>
          <w:kern w:val="0"/>
          <w:sz w:val="32"/>
          <w:szCs w:val="32"/>
          <w:highlight w:val="none"/>
        </w:rPr>
        <w:t>万元（含）以上，</w:t>
      </w:r>
      <w:r>
        <w:rPr>
          <w:rFonts w:hint="eastAsia" w:ascii="仿宋_GB2312" w:hAnsi="Times New Roman" w:eastAsia="仿宋_GB2312" w:cs="仿宋_GB2312"/>
          <w:color w:val="auto"/>
          <w:kern w:val="0"/>
          <w:sz w:val="32"/>
          <w:szCs w:val="32"/>
          <w:highlight w:val="none"/>
          <w:lang w:val="en-US" w:eastAsia="zh-CN"/>
        </w:rPr>
        <w:t>以</w:t>
      </w:r>
      <w:r>
        <w:rPr>
          <w:rFonts w:hint="eastAsia" w:ascii="仿宋_GB2312" w:hAnsi="Times New Roman" w:eastAsia="仿宋_GB2312" w:cs="仿宋_GB2312"/>
          <w:color w:val="auto"/>
          <w:kern w:val="0"/>
          <w:sz w:val="32"/>
          <w:szCs w:val="32"/>
          <w:highlight w:val="none"/>
          <w:lang w:eastAsia="zh-CN"/>
        </w:rPr>
        <w:t>训</w:t>
      </w:r>
      <w:r>
        <w:rPr>
          <w:rFonts w:hint="eastAsia" w:ascii="仿宋_GB2312" w:hAnsi="Times New Roman" w:eastAsia="仿宋_GB2312" w:cs="仿宋_GB2312"/>
          <w:color w:val="auto"/>
          <w:kern w:val="0"/>
          <w:sz w:val="32"/>
          <w:szCs w:val="32"/>
          <w:highlight w:val="none"/>
        </w:rPr>
        <w:t>力券单次抵扣不超过</w:t>
      </w:r>
      <w:r>
        <w:rPr>
          <w:rFonts w:hint="eastAsia" w:ascii="仿宋_GB2312" w:hAnsi="Times New Roman" w:eastAsia="仿宋_GB2312" w:cs="仿宋_GB2312"/>
          <w:color w:val="auto"/>
          <w:kern w:val="0"/>
          <w:sz w:val="32"/>
          <w:szCs w:val="32"/>
          <w:highlight w:val="none"/>
          <w:lang w:eastAsia="zh-CN"/>
        </w:rPr>
        <w:t>服务合同</w:t>
      </w:r>
      <w:r>
        <w:rPr>
          <w:rFonts w:hint="eastAsia" w:ascii="仿宋_GB2312" w:hAnsi="Times New Roman" w:eastAsia="仿宋_GB2312" w:cs="仿宋_GB2312"/>
          <w:color w:val="auto"/>
          <w:kern w:val="0"/>
          <w:sz w:val="32"/>
          <w:szCs w:val="32"/>
          <w:highlight w:val="none"/>
          <w:lang w:val="en-US" w:eastAsia="zh-CN"/>
        </w:rPr>
        <w:t>金</w:t>
      </w:r>
      <w:r>
        <w:rPr>
          <w:rFonts w:hint="eastAsia" w:ascii="仿宋_GB2312" w:hAnsi="Times New Roman" w:eastAsia="仿宋_GB2312" w:cs="仿宋_GB2312"/>
          <w:color w:val="auto"/>
          <w:kern w:val="0"/>
          <w:sz w:val="32"/>
          <w:szCs w:val="32"/>
          <w:highlight w:val="none"/>
        </w:rPr>
        <w:t>额的</w:t>
      </w:r>
      <w:r>
        <w:rPr>
          <w:rFonts w:hint="eastAsia" w:ascii="仿宋_GB2312" w:hAnsi="Times New Roman" w:eastAsia="仿宋_GB2312" w:cs="仿宋_GB2312"/>
          <w:b w:val="0"/>
          <w:bCs w:val="0"/>
          <w:color w:val="auto"/>
          <w:kern w:val="0"/>
          <w:sz w:val="32"/>
          <w:szCs w:val="32"/>
          <w:highlight w:val="none"/>
        </w:rPr>
        <w:t>50%</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Times New Roman" w:eastAsia="仿宋_GB2312" w:cs="仿宋_GB2312"/>
          <w:color w:val="auto"/>
          <w:kern w:val="0"/>
          <w:sz w:val="32"/>
          <w:szCs w:val="32"/>
          <w:highlight w:val="none"/>
        </w:rPr>
        <w:t>同一需求方每一年度累计申请的</w:t>
      </w:r>
      <w:r>
        <w:rPr>
          <w:rFonts w:hint="eastAsia" w:ascii="仿宋_GB2312" w:hAnsi="Times New Roman" w:eastAsia="仿宋_GB2312" w:cs="仿宋_GB2312"/>
          <w:color w:val="auto"/>
          <w:kern w:val="0"/>
          <w:sz w:val="32"/>
          <w:szCs w:val="32"/>
          <w:highlight w:val="none"/>
          <w:lang w:eastAsia="zh-CN"/>
        </w:rPr>
        <w:t>训力券</w:t>
      </w:r>
      <w:r>
        <w:rPr>
          <w:rFonts w:hint="eastAsia" w:ascii="仿宋_GB2312" w:hAnsi="Times New Roman" w:eastAsia="仿宋_GB2312" w:cs="仿宋_GB2312"/>
          <w:color w:val="auto"/>
          <w:kern w:val="0"/>
          <w:sz w:val="32"/>
          <w:szCs w:val="32"/>
          <w:highlight w:val="none"/>
          <w:lang w:val="en-US" w:eastAsia="zh-CN"/>
        </w:rPr>
        <w:t>额度</w:t>
      </w:r>
      <w:r>
        <w:rPr>
          <w:rFonts w:hint="eastAsia" w:ascii="仿宋_GB2312" w:hAnsi="Times New Roman" w:eastAsia="仿宋_GB2312" w:cs="仿宋_GB2312"/>
          <w:color w:val="auto"/>
          <w:kern w:val="0"/>
          <w:sz w:val="32"/>
          <w:szCs w:val="32"/>
          <w:highlight w:val="none"/>
          <w:lang w:eastAsia="zh-CN"/>
        </w:rPr>
        <w:t>最高</w:t>
      </w:r>
      <w:r>
        <w:rPr>
          <w:rFonts w:hint="eastAsia" w:ascii="仿宋_GB2312" w:hAnsi="Times New Roman" w:eastAsia="仿宋_GB2312" w:cs="仿宋_GB2312"/>
          <w:b w:val="0"/>
          <w:bCs w:val="0"/>
          <w:color w:val="auto"/>
          <w:kern w:val="0"/>
          <w:sz w:val="32"/>
          <w:szCs w:val="32"/>
          <w:highlight w:val="none"/>
          <w:lang w:val="en-US" w:eastAsia="zh-CN"/>
        </w:rPr>
        <w:t>10</w:t>
      </w:r>
      <w:r>
        <w:rPr>
          <w:rFonts w:hint="eastAsia" w:ascii="仿宋_GB2312" w:hAnsi="Times New Roman" w:eastAsia="仿宋_GB2312" w:cs="仿宋_GB2312"/>
          <w:b w:val="0"/>
          <w:bCs w:val="0"/>
          <w:color w:val="auto"/>
          <w:kern w:val="0"/>
          <w:sz w:val="32"/>
          <w:szCs w:val="32"/>
          <w:highlight w:val="none"/>
        </w:rPr>
        <w:t>00万元</w:t>
      </w:r>
      <w:r>
        <w:rPr>
          <w:rFonts w:hint="eastAsia" w:ascii="仿宋_GB2312" w:hAnsi="Times New Roman" w:eastAsia="仿宋_GB2312" w:cs="仿宋_GB2312"/>
          <w:b w:val="0"/>
          <w:bCs w:val="0"/>
          <w:color w:val="auto"/>
          <w:kern w:val="0"/>
          <w:sz w:val="32"/>
          <w:szCs w:val="32"/>
          <w:highlight w:val="none"/>
          <w:lang w:eastAsia="zh-CN"/>
        </w:rPr>
        <w:t>，需求方</w:t>
      </w:r>
      <w:r>
        <w:rPr>
          <w:rFonts w:hint="eastAsia" w:ascii="仿宋_GB2312" w:hAnsi="Times New Roman" w:eastAsia="仿宋_GB2312" w:cs="仿宋_GB2312"/>
          <w:b w:val="0"/>
          <w:bCs w:val="0"/>
          <w:color w:val="auto"/>
          <w:kern w:val="0"/>
          <w:sz w:val="32"/>
          <w:szCs w:val="32"/>
          <w:highlight w:val="none"/>
          <w:lang w:val="en-US" w:eastAsia="zh-CN"/>
        </w:rPr>
        <w:t>签订</w:t>
      </w:r>
      <w:r>
        <w:rPr>
          <w:rFonts w:hint="eastAsia" w:ascii="仿宋_GB2312" w:hAnsi="Times New Roman" w:eastAsia="仿宋_GB2312" w:cs="仿宋_GB2312"/>
          <w:b w:val="0"/>
          <w:bCs w:val="0"/>
          <w:color w:val="auto"/>
          <w:kern w:val="0"/>
          <w:sz w:val="32"/>
          <w:szCs w:val="32"/>
          <w:highlight w:val="none"/>
          <w:lang w:eastAsia="zh-CN"/>
        </w:rPr>
        <w:t>多个服务合同的，在</w:t>
      </w:r>
      <w:r>
        <w:rPr>
          <w:rFonts w:hint="eastAsia" w:ascii="仿宋_GB2312" w:hAnsi="Times New Roman" w:eastAsia="仿宋_GB2312" w:cs="仿宋_GB2312"/>
          <w:b w:val="0"/>
          <w:bCs w:val="0"/>
          <w:color w:val="auto"/>
          <w:kern w:val="0"/>
          <w:sz w:val="32"/>
          <w:szCs w:val="32"/>
          <w:highlight w:val="none"/>
          <w:lang w:val="en-US" w:eastAsia="zh-CN"/>
        </w:rPr>
        <w:t>单位总</w:t>
      </w:r>
      <w:r>
        <w:rPr>
          <w:rFonts w:hint="eastAsia" w:ascii="仿宋_GB2312" w:hAnsi="Times New Roman" w:eastAsia="仿宋_GB2312" w:cs="仿宋_GB2312"/>
          <w:b w:val="0"/>
          <w:bCs w:val="0"/>
          <w:color w:val="auto"/>
          <w:kern w:val="0"/>
          <w:sz w:val="32"/>
          <w:szCs w:val="32"/>
          <w:highlight w:val="none"/>
          <w:lang w:eastAsia="zh-CN"/>
        </w:rPr>
        <w:t>额度内</w:t>
      </w:r>
      <w:r>
        <w:rPr>
          <w:rFonts w:hint="eastAsia" w:ascii="仿宋_GB2312" w:hAnsi="Times New Roman" w:eastAsia="仿宋_GB2312" w:cs="仿宋_GB2312"/>
          <w:b w:val="0"/>
          <w:bCs w:val="0"/>
          <w:color w:val="auto"/>
          <w:kern w:val="0"/>
          <w:sz w:val="32"/>
          <w:szCs w:val="32"/>
          <w:highlight w:val="none"/>
          <w:lang w:val="en-US" w:eastAsia="zh-CN"/>
        </w:rPr>
        <w:t>汇总向深圳市科技创新局</w:t>
      </w:r>
      <w:r>
        <w:rPr>
          <w:rFonts w:hint="eastAsia" w:ascii="仿宋_GB2312" w:hAnsi="Times New Roman" w:eastAsia="仿宋_GB2312" w:cs="仿宋_GB2312"/>
          <w:b w:val="0"/>
          <w:bCs w:val="0"/>
          <w:color w:val="auto"/>
          <w:kern w:val="0"/>
          <w:sz w:val="32"/>
          <w:szCs w:val="32"/>
          <w:highlight w:val="none"/>
        </w:rPr>
        <w:t>申报</w:t>
      </w:r>
      <w:r>
        <w:rPr>
          <w:rFonts w:hint="eastAsia" w:ascii="仿宋_GB2312" w:hAnsi="Times New Roman" w:eastAsia="仿宋_GB2312" w:cs="仿宋_GB2312"/>
          <w:b w:val="0"/>
          <w:bCs w:val="0"/>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rPr>
        <w:t>同一需求方</w:t>
      </w:r>
      <w:r>
        <w:rPr>
          <w:rFonts w:hint="eastAsia" w:ascii="仿宋_GB2312" w:hAnsi="Times New Roman" w:eastAsia="仿宋_GB2312" w:cs="仿宋_GB2312"/>
          <w:color w:val="auto"/>
          <w:kern w:val="0"/>
          <w:sz w:val="32"/>
          <w:szCs w:val="32"/>
          <w:highlight w:val="none"/>
          <w:lang w:val="en-US" w:eastAsia="zh-CN"/>
        </w:rPr>
        <w:t>上年度未完成兑现的训力券额度累计计入本年度额度。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Style w:val="8"/>
          <w:rFonts w:hint="eastAsia" w:ascii="仿宋_GB2312" w:hAnsi="Times New Roman" w:eastAsia="仿宋_GB2312" w:cs="仿宋_GB2312"/>
          <w:color w:val="auto"/>
          <w:kern w:val="0"/>
          <w:sz w:val="32"/>
          <w:szCs w:val="32"/>
          <w:highlight w:val="none"/>
          <w:lang w:eastAsia="zh-CN"/>
        </w:rPr>
      </w:pPr>
      <w:r>
        <w:rPr>
          <w:rFonts w:hint="eastAsia" w:ascii="仿宋_GB2312" w:hAnsi="Times New Roman" w:eastAsia="仿宋_GB2312" w:cs="仿宋_GB2312"/>
          <w:color w:val="auto"/>
          <w:kern w:val="0"/>
          <w:sz w:val="32"/>
          <w:szCs w:val="32"/>
          <w:highlight w:val="none"/>
          <w:lang w:eastAsia="zh-CN"/>
        </w:rPr>
        <w:t>注册时间</w:t>
      </w:r>
      <w:r>
        <w:rPr>
          <w:rFonts w:hint="eastAsia" w:ascii="仿宋_GB2312" w:hAnsi="Times New Roman" w:eastAsia="仿宋_GB2312" w:cs="仿宋_GB2312"/>
          <w:color w:val="auto"/>
          <w:kern w:val="0"/>
          <w:sz w:val="32"/>
          <w:szCs w:val="32"/>
          <w:highlight w:val="none"/>
        </w:rPr>
        <w:t>未满一</w:t>
      </w:r>
      <w:r>
        <w:rPr>
          <w:rFonts w:hint="eastAsia" w:ascii="仿宋_GB2312" w:hAnsi="Times New Roman" w:eastAsia="仿宋_GB2312" w:cs="仿宋_GB2312"/>
          <w:color w:val="auto"/>
          <w:kern w:val="0"/>
          <w:sz w:val="32"/>
          <w:szCs w:val="32"/>
          <w:highlight w:val="none"/>
          <w:lang w:val="en-US" w:eastAsia="zh-CN"/>
        </w:rPr>
        <w:t>周</w:t>
      </w:r>
      <w:r>
        <w:rPr>
          <w:rFonts w:hint="eastAsia" w:ascii="仿宋_GB2312" w:hAnsi="Times New Roman" w:eastAsia="仿宋_GB2312" w:cs="仿宋_GB2312"/>
          <w:color w:val="auto"/>
          <w:kern w:val="0"/>
          <w:sz w:val="32"/>
          <w:szCs w:val="32"/>
          <w:highlight w:val="none"/>
        </w:rPr>
        <w:t>年的企业</w:t>
      </w:r>
      <w:r>
        <w:rPr>
          <w:rFonts w:hint="eastAsia" w:ascii="仿宋_GB2312" w:hAnsi="Times New Roman" w:eastAsia="仿宋_GB2312" w:cs="仿宋_GB2312"/>
          <w:color w:val="auto"/>
          <w:kern w:val="0"/>
          <w:sz w:val="32"/>
          <w:szCs w:val="32"/>
          <w:highlight w:val="none"/>
          <w:lang w:eastAsia="zh-CN"/>
        </w:rPr>
        <w:t>（</w:t>
      </w:r>
      <w:r>
        <w:rPr>
          <w:rFonts w:hint="eastAsia" w:ascii="仿宋_GB2312" w:hAnsi="Times New Roman" w:eastAsia="仿宋_GB2312" w:cs="仿宋_GB2312"/>
          <w:b w:val="0"/>
          <w:bCs w:val="0"/>
          <w:color w:val="auto"/>
          <w:kern w:val="0"/>
          <w:sz w:val="32"/>
          <w:szCs w:val="32"/>
          <w:highlight w:val="none"/>
          <w:lang w:eastAsia="zh-CN"/>
        </w:rPr>
        <w:t>以注册之日至</w:t>
      </w:r>
      <w:r>
        <w:rPr>
          <w:rFonts w:hint="eastAsia" w:ascii="仿宋_GB2312" w:hAnsi="Times New Roman" w:eastAsia="仿宋_GB2312" w:cs="仿宋_GB2312"/>
          <w:b w:val="0"/>
          <w:bCs w:val="0"/>
          <w:color w:val="auto"/>
          <w:kern w:val="0"/>
          <w:sz w:val="32"/>
          <w:szCs w:val="32"/>
          <w:highlight w:val="none"/>
          <w:lang w:val="en-US" w:eastAsia="zh-CN"/>
        </w:rPr>
        <w:t>2025年度第二批训力券</w:t>
      </w:r>
      <w:r>
        <w:rPr>
          <w:rFonts w:hint="eastAsia" w:ascii="仿宋_GB2312" w:hAnsi="Times New Roman" w:eastAsia="仿宋_GB2312" w:cs="仿宋_GB2312"/>
          <w:b w:val="0"/>
          <w:bCs w:val="0"/>
          <w:color w:val="auto"/>
          <w:kern w:val="0"/>
          <w:sz w:val="32"/>
          <w:szCs w:val="32"/>
          <w:highlight w:val="none"/>
          <w:lang w:eastAsia="zh-CN"/>
        </w:rPr>
        <w:t>申请指南发布之日计算</w:t>
      </w:r>
      <w:r>
        <w:rPr>
          <w:rFonts w:hint="eastAsia" w:ascii="仿宋_GB2312" w:hAnsi="Times New Roman" w:eastAsia="仿宋_GB2312" w:cs="仿宋_GB2312"/>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rPr>
        <w:t>，年</w:t>
      </w:r>
      <w:r>
        <w:rPr>
          <w:rFonts w:hint="eastAsia" w:ascii="仿宋_GB2312" w:hAnsi="Times New Roman" w:eastAsia="仿宋_GB2312" w:cs="仿宋_GB2312"/>
          <w:color w:val="auto"/>
          <w:kern w:val="0"/>
          <w:sz w:val="32"/>
          <w:szCs w:val="32"/>
          <w:highlight w:val="none"/>
          <w:lang w:val="en-US" w:eastAsia="zh-CN"/>
        </w:rPr>
        <w:t>租用</w:t>
      </w:r>
      <w:r>
        <w:rPr>
          <w:rFonts w:hint="eastAsia" w:ascii="仿宋_GB2312" w:hAnsi="Times New Roman" w:eastAsia="仿宋_GB2312" w:cs="仿宋_GB2312"/>
          <w:color w:val="auto"/>
          <w:kern w:val="0"/>
          <w:sz w:val="32"/>
          <w:szCs w:val="32"/>
          <w:highlight w:val="none"/>
          <w:lang w:eastAsia="zh-CN"/>
        </w:rPr>
        <w:t>智能</w:t>
      </w:r>
      <w:r>
        <w:rPr>
          <w:rFonts w:hint="eastAsia" w:ascii="仿宋_GB2312" w:hAnsi="Times New Roman" w:eastAsia="仿宋_GB2312" w:cs="仿宋_GB2312"/>
          <w:color w:val="auto"/>
          <w:kern w:val="0"/>
          <w:sz w:val="32"/>
          <w:szCs w:val="32"/>
          <w:highlight w:val="none"/>
        </w:rPr>
        <w:t>算力</w:t>
      </w:r>
      <w:r>
        <w:rPr>
          <w:rFonts w:hint="eastAsia" w:ascii="仿宋_GB2312" w:hAnsi="Times New Roman" w:eastAsia="仿宋_GB2312" w:cs="仿宋_GB2312"/>
          <w:color w:val="auto"/>
          <w:kern w:val="0"/>
          <w:sz w:val="32"/>
          <w:szCs w:val="32"/>
          <w:highlight w:val="none"/>
          <w:lang w:eastAsia="zh-CN"/>
        </w:rPr>
        <w:t>开展</w:t>
      </w:r>
      <w:r>
        <w:rPr>
          <w:rFonts w:hint="eastAsia" w:ascii="仿宋_GB2312" w:hAnsi="Times New Roman" w:eastAsia="仿宋_GB2312" w:cs="仿宋_GB2312"/>
          <w:color w:val="auto"/>
          <w:kern w:val="0"/>
          <w:sz w:val="32"/>
          <w:szCs w:val="32"/>
          <w:highlight w:val="none"/>
          <w:lang w:val="en-US" w:eastAsia="zh-CN"/>
        </w:rPr>
        <w:t>AI</w:t>
      </w:r>
      <w:r>
        <w:rPr>
          <w:rFonts w:hint="eastAsia" w:ascii="仿宋_GB2312" w:hAnsi="Times New Roman" w:eastAsia="仿宋_GB2312" w:cs="仿宋_GB2312"/>
          <w:color w:val="auto"/>
          <w:kern w:val="0"/>
          <w:sz w:val="32"/>
          <w:szCs w:val="32"/>
          <w:highlight w:val="none"/>
          <w:lang w:eastAsia="zh-CN"/>
        </w:rPr>
        <w:t>大模型训练、</w:t>
      </w:r>
      <w:r>
        <w:rPr>
          <w:rFonts w:hint="eastAsia" w:ascii="仿宋_GB2312" w:hAnsi="Times New Roman" w:eastAsia="仿宋_GB2312" w:cs="仿宋_GB2312"/>
          <w:color w:val="auto"/>
          <w:kern w:val="0"/>
          <w:sz w:val="32"/>
          <w:szCs w:val="32"/>
          <w:highlight w:val="none"/>
          <w:lang w:val="en-US" w:eastAsia="zh-CN"/>
        </w:rPr>
        <w:t>推理</w:t>
      </w:r>
      <w:r>
        <w:rPr>
          <w:rFonts w:hint="eastAsia" w:ascii="仿宋_GB2312" w:hAnsi="Times New Roman" w:eastAsia="仿宋_GB2312" w:cs="仿宋_GB2312"/>
          <w:color w:val="auto"/>
          <w:kern w:val="0"/>
          <w:sz w:val="32"/>
          <w:szCs w:val="32"/>
          <w:highlight w:val="none"/>
          <w:lang w:eastAsia="zh-CN"/>
        </w:rPr>
        <w:t>服务费用达到</w:t>
      </w:r>
      <w:r>
        <w:rPr>
          <w:rFonts w:hint="eastAsia" w:ascii="仿宋_GB2312" w:hAnsi="Times New Roman" w:eastAsia="仿宋_GB2312" w:cs="仿宋_GB2312"/>
          <w:b w:val="0"/>
          <w:bCs w:val="0"/>
          <w:color w:val="auto"/>
          <w:kern w:val="0"/>
          <w:sz w:val="32"/>
          <w:szCs w:val="32"/>
          <w:highlight w:val="none"/>
        </w:rPr>
        <w:t>50</w:t>
      </w:r>
      <w:r>
        <w:rPr>
          <w:rFonts w:hint="eastAsia" w:ascii="仿宋_GB2312" w:hAnsi="Times New Roman" w:eastAsia="仿宋_GB2312" w:cs="仿宋_GB2312"/>
          <w:color w:val="auto"/>
          <w:kern w:val="0"/>
          <w:sz w:val="32"/>
          <w:szCs w:val="32"/>
          <w:highlight w:val="none"/>
        </w:rPr>
        <w:t>万元（含）以上，</w:t>
      </w:r>
      <w:r>
        <w:rPr>
          <w:rFonts w:hint="eastAsia" w:ascii="仿宋_GB2312" w:hAnsi="Times New Roman" w:eastAsia="仿宋_GB2312" w:cs="仿宋_GB2312"/>
          <w:color w:val="auto"/>
          <w:kern w:val="0"/>
          <w:sz w:val="32"/>
          <w:szCs w:val="32"/>
          <w:highlight w:val="none"/>
          <w:lang w:eastAsia="zh-CN"/>
        </w:rPr>
        <w:t>训力券</w:t>
      </w:r>
      <w:r>
        <w:rPr>
          <w:rFonts w:hint="eastAsia" w:ascii="仿宋_GB2312" w:hAnsi="Times New Roman" w:eastAsia="仿宋_GB2312" w:cs="仿宋_GB2312"/>
          <w:color w:val="auto"/>
          <w:kern w:val="0"/>
          <w:sz w:val="32"/>
          <w:szCs w:val="32"/>
          <w:highlight w:val="none"/>
          <w:lang w:val="en-US" w:eastAsia="zh-CN"/>
        </w:rPr>
        <w:t>抵扣比例</w:t>
      </w:r>
      <w:r>
        <w:rPr>
          <w:rFonts w:hint="eastAsia" w:ascii="仿宋_GB2312" w:hAnsi="Times New Roman" w:eastAsia="仿宋_GB2312" w:cs="仿宋_GB2312"/>
          <w:color w:val="auto"/>
          <w:kern w:val="0"/>
          <w:sz w:val="32"/>
          <w:szCs w:val="32"/>
          <w:highlight w:val="none"/>
          <w:lang w:eastAsia="zh-CN"/>
        </w:rPr>
        <w:t>可</w:t>
      </w:r>
      <w:r>
        <w:rPr>
          <w:rFonts w:hint="eastAsia" w:ascii="仿宋_GB2312" w:hAnsi="Times New Roman" w:eastAsia="仿宋_GB2312" w:cs="仿宋_GB2312"/>
          <w:color w:val="auto"/>
          <w:kern w:val="0"/>
          <w:sz w:val="32"/>
          <w:szCs w:val="32"/>
          <w:highlight w:val="none"/>
          <w:lang w:val="en-US" w:eastAsia="zh-CN"/>
        </w:rPr>
        <w:t>以提高至</w:t>
      </w:r>
      <w:r>
        <w:rPr>
          <w:rFonts w:hint="eastAsia" w:ascii="仿宋_GB2312" w:hAnsi="Times New Roman" w:eastAsia="仿宋_GB2312" w:cs="仿宋_GB2312"/>
          <w:color w:val="auto"/>
          <w:kern w:val="0"/>
          <w:sz w:val="32"/>
          <w:szCs w:val="32"/>
          <w:highlight w:val="none"/>
          <w:lang w:eastAsia="zh-CN"/>
        </w:rPr>
        <w:t>不超过服务合同</w:t>
      </w:r>
      <w:r>
        <w:rPr>
          <w:rFonts w:hint="eastAsia" w:ascii="仿宋_GB2312" w:hAnsi="Times New Roman" w:eastAsia="仿宋_GB2312" w:cs="仿宋_GB2312"/>
          <w:color w:val="auto"/>
          <w:kern w:val="0"/>
          <w:sz w:val="32"/>
          <w:szCs w:val="32"/>
          <w:highlight w:val="none"/>
          <w:lang w:val="en-US" w:eastAsia="zh-CN"/>
        </w:rPr>
        <w:t>金</w:t>
      </w:r>
      <w:r>
        <w:rPr>
          <w:rFonts w:hint="eastAsia" w:ascii="仿宋_GB2312" w:hAnsi="Times New Roman" w:eastAsia="仿宋_GB2312" w:cs="仿宋_GB2312"/>
          <w:color w:val="auto"/>
          <w:kern w:val="0"/>
          <w:sz w:val="32"/>
          <w:szCs w:val="32"/>
          <w:highlight w:val="none"/>
          <w:lang w:eastAsia="zh-CN"/>
        </w:rPr>
        <w:t>额</w:t>
      </w:r>
      <w:r>
        <w:rPr>
          <w:rFonts w:hint="eastAsia" w:ascii="仿宋_GB2312" w:hAnsi="Times New Roman" w:eastAsia="仿宋_GB2312" w:cs="仿宋_GB2312"/>
          <w:color w:val="auto"/>
          <w:kern w:val="0"/>
          <w:sz w:val="32"/>
          <w:szCs w:val="32"/>
          <w:highlight w:val="none"/>
          <w:lang w:val="en-US" w:eastAsia="zh-CN"/>
        </w:rPr>
        <w:t>的</w:t>
      </w:r>
      <w:r>
        <w:rPr>
          <w:rFonts w:hint="eastAsia" w:ascii="仿宋_GB2312" w:hAnsi="Times New Roman" w:eastAsia="仿宋_GB2312" w:cs="仿宋_GB2312"/>
          <w:b w:val="0"/>
          <w:bCs w:val="0"/>
          <w:color w:val="auto"/>
          <w:kern w:val="0"/>
          <w:sz w:val="32"/>
          <w:szCs w:val="32"/>
          <w:highlight w:val="none"/>
          <w:lang w:val="en-US" w:eastAsia="zh-CN"/>
        </w:rPr>
        <w:t>60</w:t>
      </w:r>
      <w:r>
        <w:rPr>
          <w:rFonts w:hint="eastAsia" w:ascii="仿宋_GB2312" w:hAnsi="Times New Roman" w:eastAsia="仿宋_GB2312" w:cs="仿宋_GB2312"/>
          <w:b w:val="0"/>
          <w:bCs w:val="0"/>
          <w:color w:val="auto"/>
          <w:kern w:val="0"/>
          <w:sz w:val="32"/>
          <w:szCs w:val="32"/>
          <w:highlight w:val="none"/>
        </w:rPr>
        <w:t>%</w:t>
      </w:r>
      <w:r>
        <w:rPr>
          <w:rFonts w:hint="eastAsia" w:ascii="仿宋_GB2312" w:hAnsi="Times New Roman" w:eastAsia="仿宋_GB2312" w:cs="仿宋_GB2312"/>
          <w:b w:val="0"/>
          <w:bCs w:val="0"/>
          <w:color w:val="auto"/>
          <w:kern w:val="0"/>
          <w:sz w:val="32"/>
          <w:szCs w:val="32"/>
          <w:highlight w:val="none"/>
          <w:lang w:eastAsia="zh-CN"/>
        </w:rPr>
        <w:t>。</w:t>
      </w:r>
    </w:p>
    <w:p>
      <w:pPr>
        <w:pStyle w:val="10"/>
        <w:numPr>
          <w:ilvl w:val="-1"/>
          <w:numId w:val="0"/>
        </w:numPr>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支持方式</w:t>
      </w:r>
    </w:p>
    <w:p>
      <w:pPr>
        <w:pStyle w:val="10"/>
        <w:spacing w:line="560" w:lineRule="exact"/>
        <w:ind w:firstLine="640" w:firstLineChars="200"/>
        <w:rPr>
          <w:rFonts w:hint="eastAsia" w:ascii="仿宋_GB2312" w:eastAsia="仿宋_GB2312" w:cs="仿宋_GB2312"/>
          <w:color w:val="auto"/>
          <w:sz w:val="32"/>
          <w:szCs w:val="32"/>
          <w:highlight w:val="none"/>
          <w:lang w:val="en" w:eastAsia="zh-CN"/>
        </w:rPr>
      </w:pPr>
      <w:r>
        <w:rPr>
          <w:rFonts w:hint="default" w:ascii="仿宋_GB2312" w:hAnsi="仿宋_GB2312" w:eastAsia="仿宋_GB2312" w:cs="仿宋_GB2312"/>
          <w:color w:val="auto"/>
          <w:sz w:val="32"/>
          <w:szCs w:val="32"/>
          <w:highlight w:val="none"/>
          <w:lang w:val="en" w:eastAsia="zh-CN"/>
        </w:rPr>
        <w:t>需求方</w:t>
      </w:r>
      <w:r>
        <w:rPr>
          <w:rFonts w:hint="default" w:ascii="仿宋_GB2312" w:eastAsia="仿宋_GB2312" w:cs="仿宋_GB2312"/>
          <w:color w:val="auto"/>
          <w:sz w:val="32"/>
          <w:szCs w:val="32"/>
          <w:highlight w:val="none"/>
          <w:lang w:val="en" w:eastAsia="zh-CN"/>
        </w:rPr>
        <w:t>在</w:t>
      </w:r>
      <w:r>
        <w:rPr>
          <w:rFonts w:hint="eastAsia" w:ascii="仿宋_GB2312" w:hAnsi="仿宋_GB2312" w:eastAsia="仿宋_GB2312" w:cs="仿宋_GB2312"/>
          <w:color w:val="auto"/>
          <w:sz w:val="32"/>
          <w:szCs w:val="32"/>
          <w:highlight w:val="none"/>
          <w:lang w:val="en-US" w:eastAsia="zh-CN"/>
        </w:rPr>
        <w:t>深圳市科技业务管理系统</w:t>
      </w:r>
      <w:r>
        <w:rPr>
          <w:rFonts w:hint="eastAsia" w:ascii="仿宋_GB2312" w:hAnsi="Times New Roman" w:eastAsia="仿宋_GB2312" w:cs="仿宋_GB2312"/>
          <w:color w:val="auto"/>
          <w:sz w:val="32"/>
          <w:szCs w:val="32"/>
          <w:highlight w:val="none"/>
          <w:lang w:eastAsia="zh-CN"/>
        </w:rPr>
        <w:t>提交规范的服务合同（协议）</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lang w:eastAsia="zh-CN"/>
        </w:rPr>
        <w:t>训力券</w:t>
      </w:r>
      <w:r>
        <w:rPr>
          <w:rFonts w:hint="eastAsia" w:ascii="仿宋_GB2312" w:hAnsi="Times New Roman" w:eastAsia="仿宋_GB2312" w:cs="仿宋_GB2312"/>
          <w:color w:val="auto"/>
          <w:sz w:val="32"/>
          <w:szCs w:val="32"/>
          <w:highlight w:val="none"/>
          <w:lang w:eastAsia="zh-CN"/>
        </w:rPr>
        <w:t>额度</w:t>
      </w:r>
      <w:r>
        <w:rPr>
          <w:rFonts w:hint="eastAsia" w:ascii="仿宋_GB2312" w:eastAsia="仿宋_GB2312" w:cs="仿宋_GB2312"/>
          <w:color w:val="auto"/>
          <w:sz w:val="32"/>
          <w:szCs w:val="32"/>
          <w:highlight w:val="none"/>
          <w:lang w:val="en" w:eastAsia="zh-CN"/>
        </w:rPr>
        <w:t>。</w:t>
      </w:r>
    </w:p>
    <w:p>
      <w:pPr>
        <w:pStyle w:val="10"/>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 w:eastAsia="zh-CN"/>
        </w:rPr>
        <w:t>注：申请单位与第一批已入库服务机构签订的服务合同或协议时间应在</w:t>
      </w:r>
      <w:r>
        <w:rPr>
          <w:rFonts w:hint="eastAsia" w:ascii="仿宋_GB2312" w:hAnsi="仿宋_GB2312" w:eastAsia="仿宋_GB2312" w:cs="仿宋_GB2312"/>
          <w:color w:val="auto"/>
          <w:sz w:val="32"/>
          <w:szCs w:val="32"/>
          <w:highlight w:val="none"/>
          <w:lang w:val="en-US" w:eastAsia="zh-CN"/>
        </w:rPr>
        <w:t>2024年12月9日至2026年12月31日期间，</w:t>
      </w:r>
      <w:r>
        <w:rPr>
          <w:rFonts w:hint="eastAsia" w:ascii="仿宋_GB2312" w:hAnsi="仿宋_GB2312" w:eastAsia="仿宋_GB2312" w:cs="仿宋_GB2312"/>
          <w:color w:val="auto"/>
          <w:sz w:val="32"/>
          <w:szCs w:val="32"/>
          <w:highlight w:val="none"/>
          <w:lang w:val="en" w:eastAsia="zh-CN"/>
        </w:rPr>
        <w:t>申请单位与第二批已入库服务机构（包含新增服务事项）签订的服务合同或协议时间应在</w:t>
      </w:r>
      <w:r>
        <w:rPr>
          <w:rFonts w:hint="eastAsia" w:ascii="仿宋_GB2312" w:hAnsi="仿宋_GB2312" w:eastAsia="仿宋_GB2312" w:cs="仿宋_GB2312"/>
          <w:color w:val="auto"/>
          <w:sz w:val="32"/>
          <w:szCs w:val="32"/>
          <w:highlight w:val="none"/>
          <w:lang w:val="en-US" w:eastAsia="zh-CN"/>
        </w:rPr>
        <w:t>2025年4月7日至2026年12月31日期间，并在上述期间完成</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或协议</w:t>
      </w:r>
      <w:r>
        <w:rPr>
          <w:rFonts w:hint="eastAsia" w:ascii="仿宋_GB2312" w:hAnsi="仿宋_GB2312" w:eastAsia="仿宋_GB2312" w:cs="仿宋_GB2312"/>
          <w:color w:val="auto"/>
          <w:sz w:val="32"/>
          <w:szCs w:val="32"/>
          <w:highlight w:val="none"/>
        </w:rPr>
        <w:t>所对应的租用智能算力开展AI大模型训练（包括预训练、有监督微调、强化学习等）</w:t>
      </w:r>
      <w:r>
        <w:rPr>
          <w:rFonts w:hint="eastAsia" w:ascii="仿宋_GB2312" w:hAnsi="仿宋_GB2312" w:eastAsia="仿宋_GB2312" w:cs="仿宋_GB2312"/>
          <w:color w:val="auto"/>
          <w:sz w:val="32"/>
          <w:szCs w:val="32"/>
          <w:highlight w:val="none"/>
          <w:lang w:eastAsia="zh-CN"/>
        </w:rPr>
        <w:t>或推理（阶段性训练成果的验证性推理）。</w:t>
      </w:r>
    </w:p>
    <w:p>
      <w:pPr>
        <w:pStyle w:val="10"/>
        <w:numPr>
          <w:ilvl w:val="0"/>
          <w:numId w:val="1"/>
        </w:numPr>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申请条件</w:t>
      </w:r>
    </w:p>
    <w:p>
      <w:pPr>
        <w:pStyle w:val="10"/>
        <w:numPr>
          <w:ilvl w:val="-1"/>
          <w:numId w:val="0"/>
        </w:numPr>
        <w:spacing w:line="560" w:lineRule="exact"/>
        <w:ind w:left="1060" w:leftChars="200" w:hanging="640" w:hangingChars="200"/>
        <w:jc w:val="left"/>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（一）基本条件</w:t>
      </w:r>
    </w:p>
    <w:p>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eastAsia="zh-CN"/>
        </w:rPr>
        <w:t>单位应当是</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深圳</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rPr>
        <w:t>深汕</w:t>
      </w:r>
      <w:r>
        <w:rPr>
          <w:rFonts w:hint="eastAsia" w:ascii="仿宋_GB2312" w:hAnsi="仿宋_GB2312" w:eastAsia="仿宋_GB2312" w:cs="仿宋_GB2312"/>
          <w:color w:val="auto"/>
          <w:sz w:val="32"/>
          <w:szCs w:val="32"/>
          <w:highlight w:val="none"/>
          <w:lang w:val="en-US" w:eastAsia="zh-CN"/>
        </w:rPr>
        <w:t>特别</w:t>
      </w:r>
      <w:r>
        <w:rPr>
          <w:rFonts w:hint="eastAsia" w:ascii="仿宋_GB2312" w:hAnsi="仿宋_GB2312" w:eastAsia="仿宋_GB2312" w:cs="仿宋_GB2312"/>
          <w:color w:val="auto"/>
          <w:sz w:val="32"/>
          <w:szCs w:val="32"/>
          <w:highlight w:val="none"/>
        </w:rPr>
        <w:t>合作区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下同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w:t>
      </w:r>
      <w:r>
        <w:rPr>
          <w:rFonts w:hint="eastAsia" w:ascii="仿宋_GB2312" w:hAnsi="仿宋_GB2312" w:eastAsia="仿宋_GB2312" w:cs="仿宋_GB2312"/>
          <w:color w:val="auto"/>
          <w:sz w:val="32"/>
          <w:szCs w:val="32"/>
          <w:highlight w:val="none"/>
          <w:lang w:eastAsia="zh-CN"/>
        </w:rPr>
        <w:t>经营</w:t>
      </w:r>
      <w:r>
        <w:rPr>
          <w:rFonts w:hint="eastAsia" w:ascii="仿宋_GB2312" w:hAnsi="仿宋_GB2312" w:eastAsia="仿宋_GB2312" w:cs="仿宋_GB2312"/>
          <w:color w:val="auto"/>
          <w:sz w:val="32"/>
          <w:szCs w:val="32"/>
          <w:highlight w:val="none"/>
        </w:rPr>
        <w:t>、具有独立法人资格的企业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高</w:t>
      </w:r>
      <w:r>
        <w:rPr>
          <w:rFonts w:hint="eastAsia" w:ascii="仿宋_GB2312" w:hAnsi="仿宋_GB2312" w:eastAsia="仿宋_GB2312" w:cs="仿宋_GB2312"/>
          <w:color w:val="auto"/>
          <w:sz w:val="32"/>
          <w:szCs w:val="32"/>
          <w:highlight w:val="none"/>
          <w:lang w:eastAsia="zh-CN"/>
        </w:rPr>
        <w:t>等院</w:t>
      </w:r>
      <w:r>
        <w:rPr>
          <w:rFonts w:hint="eastAsia" w:ascii="仿宋_GB2312" w:hAnsi="仿宋_GB2312" w:eastAsia="仿宋_GB2312" w:cs="仿宋_GB2312"/>
          <w:color w:val="auto"/>
          <w:sz w:val="32"/>
          <w:szCs w:val="32"/>
          <w:highlight w:val="none"/>
        </w:rPr>
        <w:t>校、科研机构</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kern w:val="2"/>
          <w:sz w:val="32"/>
          <w:szCs w:val="32"/>
          <w:highlight w:val="none"/>
          <w:lang w:val="en-US" w:eastAsia="zh-CN"/>
        </w:rPr>
        <w:t>2.申请单位</w:t>
      </w:r>
      <w:r>
        <w:rPr>
          <w:rFonts w:hint="eastAsia" w:ascii="仿宋_GB2312" w:hAnsi="仿宋_GB2312" w:eastAsia="仿宋_GB2312" w:cs="仿宋_GB2312"/>
          <w:bCs w:val="0"/>
          <w:color w:val="auto"/>
          <w:sz w:val="32"/>
          <w:szCs w:val="32"/>
          <w:highlight w:val="none"/>
        </w:rPr>
        <w:t>不存在被限制申请财政性资金项目惩戒情形，未被列入超期未申请验收名单和超期未退款名单</w:t>
      </w:r>
      <w:r>
        <w:rPr>
          <w:rFonts w:hint="eastAsia" w:ascii="仿宋_GB2312" w:hAnsi="仿宋_GB2312" w:eastAsia="仿宋_GB2312" w:cs="仿宋_GB2312"/>
          <w:bCs w:val="0"/>
          <w:color w:val="auto"/>
          <w:sz w:val="32"/>
          <w:szCs w:val="32"/>
          <w:highlight w:val="none"/>
          <w:lang w:eastAsia="zh-CN"/>
        </w:rPr>
        <w:t>；</w:t>
      </w:r>
    </w:p>
    <w:p>
      <w:pPr>
        <w:spacing w:line="560" w:lineRule="exact"/>
        <w:ind w:firstLine="640" w:firstLineChars="200"/>
        <w:jc w:val="left"/>
        <w:rPr>
          <w:rFonts w:hint="eastAsia" w:ascii="仿宋_GB2312" w:hAnsi="仿宋_GB2312" w:eastAsia="仿宋_GB2312" w:cs="仿宋_GB2312"/>
          <w:bCs w:val="0"/>
          <w:color w:val="auto"/>
          <w:kern w:val="2"/>
          <w:sz w:val="32"/>
          <w:szCs w:val="32"/>
          <w:highlight w:val="none"/>
          <w:lang w:val="en-US" w:eastAsia="zh-CN"/>
        </w:rPr>
      </w:pPr>
      <w:r>
        <w:rPr>
          <w:rFonts w:hint="eastAsia" w:ascii="仿宋_GB2312" w:hAnsi="仿宋_GB2312" w:eastAsia="仿宋_GB2312" w:cs="仿宋_GB2312"/>
          <w:bCs w:val="0"/>
          <w:color w:val="auto"/>
          <w:kern w:val="2"/>
          <w:sz w:val="32"/>
          <w:szCs w:val="32"/>
          <w:highlight w:val="none"/>
          <w:lang w:val="en-US" w:eastAsia="zh-CN"/>
        </w:rPr>
        <w:t>3.不得委托中介机构申报；</w:t>
      </w:r>
    </w:p>
    <w:p>
      <w:pPr>
        <w:spacing w:line="560" w:lineRule="exact"/>
        <w:ind w:firstLine="640" w:firstLineChars="200"/>
        <w:jc w:val="left"/>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kern w:val="2"/>
          <w:sz w:val="32"/>
          <w:szCs w:val="32"/>
          <w:highlight w:val="none"/>
          <w:lang w:val="en-US" w:eastAsia="zh-CN"/>
        </w:rPr>
        <w:t>4.</w:t>
      </w:r>
      <w:r>
        <w:rPr>
          <w:rFonts w:hint="eastAsia" w:ascii="仿宋_GB2312" w:hAnsi="仿宋_GB2312" w:eastAsia="仿宋_GB2312" w:cs="仿宋_GB2312"/>
          <w:color w:val="auto"/>
          <w:sz w:val="32"/>
          <w:szCs w:val="32"/>
          <w:highlight w:val="none"/>
          <w:lang w:val="en" w:eastAsia="zh-CN"/>
        </w:rPr>
        <w:t>同一项目租用智能算力已</w:t>
      </w:r>
      <w:r>
        <w:rPr>
          <w:rFonts w:hint="eastAsia" w:ascii="仿宋_GB2312" w:hAnsi="仿宋_GB2312" w:eastAsia="仿宋_GB2312" w:cs="仿宋_GB2312"/>
          <w:color w:val="auto"/>
          <w:sz w:val="32"/>
          <w:szCs w:val="32"/>
          <w:highlight w:val="none"/>
          <w:lang w:val="en"/>
        </w:rPr>
        <w:t>获得</w:t>
      </w:r>
      <w:r>
        <w:rPr>
          <w:rFonts w:hint="eastAsia" w:ascii="仿宋_GB2312" w:hAnsi="仿宋_GB2312" w:eastAsia="仿宋_GB2312" w:cs="仿宋_GB2312"/>
          <w:color w:val="auto"/>
          <w:sz w:val="32"/>
          <w:szCs w:val="32"/>
          <w:highlight w:val="none"/>
          <w:lang w:val="en" w:eastAsia="zh-CN"/>
        </w:rPr>
        <w:t>其他各级</w:t>
      </w:r>
      <w:r>
        <w:rPr>
          <w:rFonts w:hint="eastAsia" w:ascii="仿宋_GB2312" w:hAnsi="仿宋_GB2312" w:eastAsia="仿宋_GB2312" w:cs="仿宋_GB2312"/>
          <w:color w:val="auto"/>
          <w:sz w:val="32"/>
          <w:szCs w:val="32"/>
          <w:highlight w:val="none"/>
          <w:lang w:val="en"/>
        </w:rPr>
        <w:t>财政资金</w:t>
      </w:r>
      <w:r>
        <w:rPr>
          <w:rFonts w:hint="eastAsia" w:ascii="仿宋_GB2312" w:hAnsi="仿宋_GB2312" w:eastAsia="仿宋_GB2312" w:cs="仿宋_GB2312"/>
          <w:color w:val="auto"/>
          <w:sz w:val="32"/>
          <w:szCs w:val="32"/>
          <w:highlight w:val="none"/>
          <w:lang w:val="en" w:eastAsia="zh-CN"/>
        </w:rPr>
        <w:t>资助，</w:t>
      </w:r>
      <w:r>
        <w:rPr>
          <w:rFonts w:hint="eastAsia" w:ascii="仿宋_GB2312" w:hAnsi="仿宋_GB2312" w:eastAsia="仿宋_GB2312" w:cs="仿宋_GB2312"/>
          <w:color w:val="auto"/>
          <w:sz w:val="32"/>
          <w:szCs w:val="32"/>
          <w:highlight w:val="none"/>
          <w:lang w:val="en-US" w:eastAsia="zh-CN"/>
        </w:rPr>
        <w:t>且累计</w:t>
      </w:r>
      <w:r>
        <w:rPr>
          <w:rFonts w:hint="eastAsia" w:ascii="仿宋_GB2312" w:hAnsi="仿宋_GB2312" w:eastAsia="仿宋_GB2312" w:cs="仿宋_GB2312"/>
          <w:color w:val="auto"/>
          <w:kern w:val="0"/>
          <w:sz w:val="32"/>
          <w:szCs w:val="32"/>
          <w:highlight w:val="none"/>
          <w:lang w:val="en-US" w:eastAsia="zh-CN"/>
        </w:rPr>
        <w:t>金</w:t>
      </w:r>
      <w:r>
        <w:rPr>
          <w:rFonts w:hint="eastAsia" w:ascii="仿宋_GB2312" w:hAnsi="仿宋_GB2312" w:eastAsia="仿宋_GB2312" w:cs="仿宋_GB2312"/>
          <w:color w:val="auto"/>
          <w:kern w:val="0"/>
          <w:sz w:val="32"/>
          <w:szCs w:val="32"/>
          <w:highlight w:val="none"/>
        </w:rPr>
        <w:t>额</w:t>
      </w:r>
      <w:r>
        <w:rPr>
          <w:rFonts w:hint="eastAsia" w:ascii="仿宋_GB2312" w:hAnsi="仿宋_GB2312" w:eastAsia="仿宋_GB2312" w:cs="仿宋_GB2312"/>
          <w:color w:val="auto"/>
          <w:sz w:val="32"/>
          <w:szCs w:val="32"/>
          <w:highlight w:val="none"/>
          <w:lang w:val="en" w:eastAsia="zh-CN"/>
        </w:rPr>
        <w:t>超过</w:t>
      </w:r>
      <w:r>
        <w:rPr>
          <w:rFonts w:hint="eastAsia" w:ascii="仿宋_GB2312" w:hAnsi="仿宋_GB2312" w:eastAsia="仿宋_GB2312" w:cs="仿宋_GB2312"/>
          <w:color w:val="auto"/>
          <w:kern w:val="0"/>
          <w:sz w:val="32"/>
          <w:szCs w:val="32"/>
          <w:highlight w:val="none"/>
          <w:lang w:eastAsia="zh-CN"/>
        </w:rPr>
        <w:t>服务合同金额</w:t>
      </w:r>
      <w:r>
        <w:rPr>
          <w:rFonts w:hint="eastAsia" w:ascii="仿宋_GB2312" w:hAnsi="仿宋_GB2312" w:eastAsia="仿宋_GB2312" w:cs="仿宋_GB2312"/>
          <w:color w:val="auto"/>
          <w:kern w:val="0"/>
          <w:sz w:val="32"/>
          <w:szCs w:val="32"/>
          <w:highlight w:val="none"/>
          <w:lang w:val="en-US" w:eastAsia="zh-CN"/>
        </w:rPr>
        <w:t>50%的，不予资助</w:t>
      </w:r>
      <w:r>
        <w:rPr>
          <w:rFonts w:hint="eastAsia" w:ascii="仿宋_GB2312" w:hAnsi="仿宋_GB2312" w:eastAsia="仿宋_GB2312" w:cs="仿宋_GB2312"/>
          <w:bCs w:val="0"/>
          <w:color w:val="auto"/>
          <w:sz w:val="32"/>
          <w:szCs w:val="32"/>
          <w:highlight w:val="none"/>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eastAsia="仿宋_GB2312"/>
          <w:lang w:eastAsia="zh-CN"/>
        </w:rPr>
      </w:pPr>
      <w:r>
        <w:rPr>
          <w:rFonts w:hint="eastAsia" w:ascii="仿宋_GB2312" w:hAnsi="仿宋_GB2312" w:eastAsia="仿宋_GB2312" w:cs="仿宋_GB2312"/>
          <w:bCs w:val="0"/>
          <w:color w:val="auto"/>
          <w:sz w:val="32"/>
          <w:szCs w:val="32"/>
          <w:highlight w:val="none"/>
          <w:lang w:val="en-US" w:eastAsia="zh-CN"/>
        </w:rPr>
        <w:t>5.</w:t>
      </w:r>
      <w:r>
        <w:rPr>
          <w:rFonts w:hint="eastAsia" w:ascii="仿宋_GB2312" w:hAnsi="仿宋_GB2312" w:eastAsia="仿宋_GB2312" w:cs="仿宋_GB2312"/>
          <w:bCs w:val="0"/>
          <w:color w:val="auto"/>
          <w:sz w:val="32"/>
          <w:szCs w:val="32"/>
          <w:highlight w:val="none"/>
        </w:rPr>
        <w:t>涉及科技伦理和科技安全（如临床、生物、信息、生态等）情形的，申请单位应当</w:t>
      </w:r>
      <w:r>
        <w:rPr>
          <w:rFonts w:hint="eastAsia" w:ascii="仿宋_GB2312" w:hAnsi="仿宋_GB2312" w:eastAsia="仿宋_GB2312" w:cs="仿宋_GB2312"/>
          <w:bCs w:val="0"/>
          <w:color w:val="auto"/>
          <w:sz w:val="32"/>
          <w:szCs w:val="32"/>
          <w:highlight w:val="none"/>
          <w:lang w:eastAsia="zh-CN"/>
        </w:rPr>
        <w:t>符合</w:t>
      </w:r>
      <w:r>
        <w:rPr>
          <w:rFonts w:hint="eastAsia" w:ascii="仿宋_GB2312" w:hAnsi="仿宋_GB2312" w:eastAsia="仿宋_GB2312" w:cs="仿宋_GB2312"/>
          <w:bCs w:val="0"/>
          <w:color w:val="auto"/>
          <w:sz w:val="32"/>
          <w:szCs w:val="32"/>
          <w:highlight w:val="none"/>
        </w:rPr>
        <w:t>国家有关法律法规和伦理准则</w:t>
      </w:r>
      <w:r>
        <w:rPr>
          <w:rFonts w:hint="eastAsia" w:ascii="仿宋_GB2312" w:hAnsi="仿宋_GB2312" w:eastAsia="仿宋_GB2312" w:cs="仿宋_GB2312"/>
          <w:bCs w:val="0"/>
          <w:color w:val="auto"/>
          <w:sz w:val="32"/>
          <w:szCs w:val="32"/>
          <w:highlight w:val="none"/>
          <w:lang w:eastAsia="zh-CN"/>
        </w:rPr>
        <w:t>。</w:t>
      </w:r>
    </w:p>
    <w:p>
      <w:pPr>
        <w:pStyle w:val="10"/>
        <w:spacing w:line="560" w:lineRule="exact"/>
        <w:ind w:firstLine="640" w:firstLineChars="200"/>
        <w:jc w:val="left"/>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（二）限制条件：</w:t>
      </w:r>
      <w:r>
        <w:rPr>
          <w:rFonts w:hint="eastAsia" w:ascii="仿宋_GB2312" w:hAnsi="Times New Roman" w:eastAsia="仿宋_GB2312" w:cs="Times New Roman"/>
          <w:color w:val="auto"/>
          <w:sz w:val="32"/>
          <w:szCs w:val="32"/>
          <w:highlight w:val="none"/>
          <w:lang w:val="en-US" w:eastAsia="zh-CN"/>
        </w:rPr>
        <w:t>申请</w:t>
      </w:r>
      <w:r>
        <w:rPr>
          <w:rFonts w:hint="eastAsia" w:ascii="仿宋_GB2312" w:hAnsi="Times New Roman" w:eastAsia="仿宋_GB2312" w:cs="Times New Roman"/>
          <w:color w:val="auto"/>
          <w:sz w:val="32"/>
          <w:szCs w:val="32"/>
          <w:highlight w:val="none"/>
        </w:rPr>
        <w:t>单位不能同时获得训力券服务机构入库资格</w:t>
      </w:r>
      <w:r>
        <w:rPr>
          <w:rFonts w:hint="eastAsia" w:ascii="仿宋_GB2312" w:hAnsi="Times New Roman" w:eastAsia="仿宋_GB2312" w:cs="Times New Roman"/>
          <w:color w:val="auto"/>
          <w:sz w:val="32"/>
          <w:szCs w:val="32"/>
          <w:highlight w:val="none"/>
          <w:lang w:val="en-US" w:eastAsia="zh-CN"/>
        </w:rPr>
        <w:t>和</w:t>
      </w:r>
      <w:r>
        <w:rPr>
          <w:rFonts w:hint="eastAsia" w:ascii="仿宋_GB2312" w:hAnsi="Times New Roman" w:eastAsia="仿宋_GB2312" w:cs="Times New Roman"/>
          <w:color w:val="auto"/>
          <w:sz w:val="32"/>
          <w:szCs w:val="32"/>
          <w:highlight w:val="none"/>
        </w:rPr>
        <w:t>训力券</w:t>
      </w:r>
      <w:r>
        <w:rPr>
          <w:rFonts w:hint="eastAsia" w:ascii="仿宋_GB2312" w:hAnsi="Times New Roman" w:eastAsia="仿宋_GB2312" w:cs="Times New Roman"/>
          <w:color w:val="auto"/>
          <w:sz w:val="32"/>
          <w:szCs w:val="32"/>
          <w:highlight w:val="none"/>
          <w:lang w:eastAsia="zh-CN"/>
        </w:rPr>
        <w:t>。</w:t>
      </w:r>
    </w:p>
    <w:p>
      <w:pPr>
        <w:pStyle w:val="10"/>
        <w:spacing w:line="560" w:lineRule="exact"/>
        <w:ind w:firstLine="640" w:firstLineChars="200"/>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申请材料</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）项目申请书原件</w:t>
      </w:r>
      <w:r>
        <w:rPr>
          <w:rFonts w:hint="eastAsia" w:ascii="仿宋_GB2312" w:hAnsi="仿宋_GB2312" w:eastAsia="仿宋_GB2312" w:cs="仿宋_GB2312"/>
          <w:color w:val="auto"/>
          <w:sz w:val="32"/>
          <w:szCs w:val="32"/>
          <w:highlight w:val="none"/>
          <w:lang w:val="en-US" w:eastAsia="zh-CN"/>
        </w:rPr>
        <w:t>。</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营业执照或事业单位登记证书复印件</w:t>
      </w:r>
      <w:r>
        <w:rPr>
          <w:rFonts w:hint="eastAsia" w:ascii="仿宋_GB2312" w:hAnsi="仿宋_GB2312" w:eastAsia="仿宋_GB2312" w:cs="仿宋_GB2312"/>
          <w:color w:val="auto"/>
          <w:sz w:val="32"/>
          <w:szCs w:val="32"/>
          <w:highlight w:val="none"/>
          <w:lang w:eastAsia="zh-CN"/>
        </w:rPr>
        <w:t>（需机构法人签名并</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eastAsia="仿宋_GB2312" w:cs="仿宋_GB2312"/>
          <w:color w:val="auto"/>
          <w:sz w:val="32"/>
          <w:szCs w:val="32"/>
          <w:highlight w:val="none"/>
          <w:lang w:eastAsia="zh-CN"/>
        </w:rPr>
        <w:t>）。</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 w:eastAsia="zh-CN"/>
        </w:rPr>
        <w:t>算力</w:t>
      </w:r>
      <w:r>
        <w:rPr>
          <w:rFonts w:hint="eastAsia" w:ascii="仿宋_GB2312" w:hAnsi="仿宋_GB2312" w:eastAsia="仿宋_GB2312" w:cs="仿宋_GB2312"/>
          <w:color w:val="auto"/>
          <w:sz w:val="32"/>
          <w:szCs w:val="32"/>
          <w:highlight w:val="none"/>
        </w:rPr>
        <w:t>服务合同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合同</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lang w:val="en-US" w:eastAsia="zh-CN"/>
        </w:rPr>
        <w:t>包含：</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val="en" w:eastAsia="zh-CN"/>
        </w:rPr>
        <w:t>AI</w:t>
      </w:r>
      <w:r>
        <w:rPr>
          <w:rFonts w:hint="eastAsia" w:ascii="仿宋_GB2312" w:hAnsi="仿宋_GB2312" w:eastAsia="仿宋_GB2312" w:cs="仿宋_GB2312"/>
          <w:color w:val="auto"/>
          <w:sz w:val="32"/>
          <w:szCs w:val="32"/>
          <w:highlight w:val="none"/>
          <w:lang w:eastAsia="zh-CN"/>
        </w:rPr>
        <w:t>大模型训练</w:t>
      </w:r>
      <w:r>
        <w:rPr>
          <w:rFonts w:hint="default" w:ascii="仿宋_GB2312" w:hAnsi="仿宋_GB2312" w:eastAsia="仿宋_GB2312" w:cs="仿宋_GB2312"/>
          <w:color w:val="auto"/>
          <w:sz w:val="32"/>
          <w:szCs w:val="32"/>
          <w:highlight w:val="none"/>
          <w:lang w:val="en-US" w:eastAsia="zh-CN"/>
        </w:rPr>
        <w:t>、推理</w:t>
      </w:r>
      <w:r>
        <w:rPr>
          <w:rFonts w:hint="eastAsia" w:ascii="仿宋_GB2312" w:hAnsi="仿宋_GB2312" w:eastAsia="仿宋_GB2312" w:cs="仿宋_GB2312"/>
          <w:color w:val="auto"/>
          <w:sz w:val="32"/>
          <w:szCs w:val="32"/>
          <w:highlight w:val="none"/>
          <w:lang w:val="en-US" w:eastAsia="zh-CN"/>
        </w:rPr>
        <w:t>的具体内容</w:t>
      </w:r>
      <w:r>
        <w:rPr>
          <w:rFonts w:hint="eastAsia" w:ascii="仿宋_GB2312" w:hAnsi="仿宋_GB2312" w:eastAsia="仿宋_GB2312" w:cs="仿宋_GB2312"/>
          <w:color w:val="auto"/>
          <w:sz w:val="32"/>
          <w:szCs w:val="32"/>
          <w:highlight w:val="none"/>
        </w:rPr>
        <w:t>、收费金额</w:t>
      </w:r>
      <w:r>
        <w:rPr>
          <w:rFonts w:hint="eastAsia" w:ascii="仿宋_GB2312" w:hAnsi="仿宋_GB2312" w:eastAsia="仿宋_GB2312" w:cs="仿宋_GB2312"/>
          <w:color w:val="auto"/>
          <w:sz w:val="32"/>
          <w:szCs w:val="32"/>
          <w:highlight w:val="none"/>
          <w:lang w:eastAsia="zh-CN"/>
        </w:rPr>
        <w:t>。</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深圳市训力券使用</w:t>
      </w:r>
      <w:r>
        <w:rPr>
          <w:rFonts w:hint="eastAsia" w:ascii="仿宋_GB2312" w:hAnsi="仿宋_GB2312" w:eastAsia="仿宋_GB2312" w:cs="仿宋_GB2312"/>
          <w:color w:val="auto"/>
          <w:sz w:val="32"/>
          <w:szCs w:val="32"/>
          <w:highlight w:val="none"/>
          <w:lang w:val="en-US" w:eastAsia="zh-CN"/>
        </w:rPr>
        <w:t>场景的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说明</w:t>
      </w:r>
      <w:r>
        <w:rPr>
          <w:rFonts w:hint="eastAsia" w:ascii="仿宋_GB2312" w:hAnsi="仿宋_GB2312" w:eastAsia="仿宋_GB2312" w:cs="仿宋_GB2312"/>
          <w:color w:val="auto"/>
          <w:sz w:val="32"/>
          <w:szCs w:val="32"/>
          <w:highlight w:val="none"/>
          <w:lang w:eastAsia="zh-CN"/>
        </w:rPr>
        <w:t>（需加盖公章）。</w:t>
      </w:r>
    </w:p>
    <w:p>
      <w:pPr>
        <w:pStyle w:val="1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（五）项目负责人及两名项目主要成员的学位证书或专业技术职务（职称）证书复印件，及全职在深工作证明</w:t>
      </w:r>
      <w:r>
        <w:rPr>
          <w:rFonts w:hint="eastAsia" w:ascii="仿宋_GB2312" w:hAnsi="仿宋_GB2312" w:eastAsia="仿宋_GB2312" w:cs="仿宋_GB2312"/>
          <w:color w:val="auto"/>
          <w:sz w:val="32"/>
          <w:szCs w:val="32"/>
          <w:highlight w:val="none"/>
          <w:lang w:eastAsia="zh-CN"/>
        </w:rPr>
        <w:t>（需加盖公章）。</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lang w:val="en-US" w:eastAsia="zh-CN"/>
        </w:rPr>
        <w:t>经注册会计师行业统一监管平台备案的含有二维验证码封面的2024年度财务审计报告复印件（注册未满一年的可提供验资报告复印件）或通过审查的事业单位财务决算报表复印件；</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）税务部门提供的单位上年度</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税证明复印件（非事业单位提供）</w:t>
      </w:r>
      <w:r>
        <w:rPr>
          <w:rFonts w:hint="eastAsia" w:ascii="仿宋_GB2312" w:hAnsi="仿宋_GB2312" w:eastAsia="仿宋_GB2312" w:cs="仿宋_GB2312"/>
          <w:color w:val="auto"/>
          <w:sz w:val="32"/>
          <w:szCs w:val="32"/>
          <w:highlight w:val="none"/>
          <w:lang w:eastAsia="zh-CN"/>
        </w:rPr>
        <w:t>。</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u w:val="none"/>
          <w:lang w:val="en-US" w:eastAsia="zh-CN"/>
        </w:rPr>
        <w:t>项目承诺书</w:t>
      </w:r>
      <w:r>
        <w:rPr>
          <w:rFonts w:hint="eastAsia" w:ascii="仿宋_GB2312" w:hAnsi="仿宋_GB2312" w:eastAsia="仿宋_GB2312" w:cs="仿宋_GB2312"/>
          <w:color w:val="000000"/>
          <w:sz w:val="32"/>
          <w:szCs w:val="32"/>
          <w:u w:val="none"/>
        </w:rPr>
        <w:t>原件</w:t>
      </w:r>
      <w:r>
        <w:rPr>
          <w:rFonts w:hint="eastAsia" w:ascii="仿宋_GB2312" w:hAnsi="仿宋_GB2312" w:eastAsia="仿宋_GB2312" w:cs="仿宋_GB2312"/>
          <w:color w:val="auto"/>
          <w:sz w:val="32"/>
          <w:szCs w:val="32"/>
          <w:highlight w:val="none"/>
          <w:lang w:eastAsia="zh-CN"/>
        </w:rPr>
        <w:t>（需机构法人签名并</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pStyle w:val="10"/>
        <w:spacing w:line="560" w:lineRule="exact"/>
        <w:ind w:firstLine="640" w:firstLineChars="200"/>
        <w:rPr>
          <w:rFonts w:hint="eastAsia" w:asci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s="仿宋_GB2312"/>
          <w:sz w:val="32"/>
          <w:szCs w:val="32"/>
          <w:highlight w:val="none"/>
          <w:lang w:val="en-US" w:eastAsia="zh-CN"/>
        </w:rPr>
        <w:t>训力审计同意书</w:t>
      </w:r>
      <w:r>
        <w:rPr>
          <w:rFonts w:hint="eastAsia" w:ascii="仿宋_GB2312" w:hAnsi="仿宋_GB2312" w:eastAsia="仿宋_GB2312" w:cs="仿宋_GB2312"/>
          <w:color w:val="auto"/>
          <w:sz w:val="32"/>
          <w:szCs w:val="32"/>
          <w:highlight w:val="none"/>
          <w:lang w:eastAsia="zh-CN"/>
        </w:rPr>
        <w:t>（需机构法人签名并</w:t>
      </w:r>
      <w:r>
        <w:rPr>
          <w:rFonts w:hint="eastAsia" w:ascii="仿宋_GB2312" w:hAnsi="仿宋_GB2312" w:eastAsia="仿宋_GB2312" w:cs="仿宋_GB2312"/>
          <w:color w:val="auto"/>
          <w:sz w:val="32"/>
          <w:szCs w:val="32"/>
          <w:highlight w:val="none"/>
          <w:lang w:val="en-US" w:eastAsia="zh-CN"/>
        </w:rPr>
        <w:t>加盖公章</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s="仿宋_GB2312"/>
          <w:sz w:val="32"/>
          <w:szCs w:val="32"/>
          <w:lang w:val="en-US" w:eastAsia="zh-CN"/>
        </w:rPr>
        <w:t>。</w:t>
      </w:r>
    </w:p>
    <w:p>
      <w:pPr>
        <w:pStyle w:val="10"/>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w:t>
      </w:r>
      <w:r>
        <w:rPr>
          <w:rFonts w:hint="eastAsia" w:ascii="仿宋_GB2312" w:hAnsi="宋体" w:eastAsia="仿宋_GB2312" w:cs="仿宋_GB2312"/>
          <w:color w:val="auto"/>
          <w:sz w:val="32"/>
          <w:szCs w:val="32"/>
          <w:highlight w:val="none"/>
        </w:rPr>
        <w:t>须经科技伦理审查或涉及科技安全的，提供国家有关法律法规和伦理准则要求的批准或备案文件复印件</w:t>
      </w:r>
      <w:r>
        <w:rPr>
          <w:rFonts w:hint="eastAsia" w:ascii="仿宋_GB2312" w:hAnsi="宋体" w:eastAsia="仿宋_GB2312" w:cs="仿宋_GB2312"/>
          <w:color w:val="auto"/>
          <w:sz w:val="32"/>
          <w:szCs w:val="32"/>
          <w:highlight w:val="none"/>
          <w:lang w:eastAsia="zh-CN"/>
        </w:rPr>
        <w:t>，</w:t>
      </w:r>
      <w:r>
        <w:rPr>
          <w:rFonts w:hint="eastAsia" w:ascii="仿宋_GB2312" w:hAnsi="宋体" w:eastAsia="仿宋_GB2312" w:cs="仿宋_GB2312"/>
          <w:color w:val="auto"/>
          <w:sz w:val="32"/>
          <w:szCs w:val="32"/>
          <w:highlight w:val="none"/>
        </w:rPr>
        <w:t>伦理审查委员会初始审查批件，或供申请使用的伦理审查意见</w:t>
      </w:r>
      <w:r>
        <w:rPr>
          <w:rFonts w:hint="eastAsia" w:ascii="仿宋_GB2312" w:hAnsi="宋体" w:eastAsia="仿宋_GB2312" w:cs="仿宋_GB2312"/>
          <w:sz w:val="32"/>
          <w:szCs w:val="32"/>
          <w:highlight w:val="none"/>
          <w:lang w:eastAsia="zh-CN"/>
        </w:rPr>
        <w:t>。</w:t>
      </w:r>
    </w:p>
    <w:p>
      <w:pPr>
        <w:pStyle w:val="10"/>
        <w:spacing w:line="560" w:lineRule="exact"/>
        <w:ind w:firstLine="640" w:firstLineChars="200"/>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特别提醒：申请单位自主申报，</w:t>
      </w:r>
      <w:r>
        <w:rPr>
          <w:rFonts w:hint="eastAsia" w:ascii="仿宋_GB2312" w:hAnsi="仿宋_GB2312" w:eastAsia="仿宋_GB2312" w:cs="仿宋_GB2312"/>
          <w:b w:val="0"/>
          <w:bCs w:val="0"/>
          <w:color w:val="auto"/>
          <w:kern w:val="2"/>
          <w:sz w:val="32"/>
          <w:szCs w:val="32"/>
          <w:highlight w:val="none"/>
        </w:rPr>
        <w:t>不得购买、委托代写项目申请书等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sz w:val="32"/>
          <w:szCs w:val="32"/>
          <w:highlight w:val="none"/>
        </w:rPr>
        <w:t>如发现申请是通过中介申报的，在形式审查阶段将不予通过。</w:t>
      </w:r>
      <w:r>
        <w:rPr>
          <w:rFonts w:hint="eastAsia" w:ascii="仿宋_GB2312" w:hAnsi="仿宋_GB2312" w:eastAsia="仿宋_GB2312" w:cs="仿宋_GB2312"/>
          <w:b w:val="0"/>
          <w:bCs w:val="0"/>
          <w:color w:val="auto"/>
          <w:sz w:val="32"/>
          <w:szCs w:val="32"/>
          <w:highlight w:val="none"/>
          <w:lang w:eastAsia="zh-CN"/>
        </w:rPr>
        <w:t>申请单位应在训力券兑现时配合提供</w:t>
      </w:r>
      <w:r>
        <w:rPr>
          <w:rFonts w:hint="eastAsia" w:ascii="仿宋_GB2312" w:hAnsi="仿宋_GB2312" w:eastAsia="仿宋_GB2312" w:cs="仿宋_GB2312"/>
          <w:b w:val="0"/>
          <w:bCs w:val="0"/>
          <w:color w:val="auto"/>
          <w:sz w:val="32"/>
          <w:szCs w:val="32"/>
          <w:highlight w:val="none"/>
          <w:lang w:val="en-US" w:eastAsia="zh-CN"/>
        </w:rPr>
        <w:t>AI</w:t>
      </w:r>
      <w:r>
        <w:rPr>
          <w:rFonts w:hint="eastAsia" w:ascii="仿宋_GB2312" w:hAnsi="仿宋_GB2312" w:eastAsia="仿宋_GB2312" w:cs="仿宋_GB2312"/>
          <w:b w:val="0"/>
          <w:bCs w:val="0"/>
          <w:color w:val="auto"/>
          <w:sz w:val="32"/>
          <w:szCs w:val="32"/>
          <w:highlight w:val="none"/>
          <w:lang w:eastAsia="zh-CN"/>
        </w:rPr>
        <w:t>大模型训练、</w:t>
      </w:r>
      <w:r>
        <w:rPr>
          <w:rFonts w:hint="eastAsia" w:ascii="仿宋_GB2312" w:hAnsi="仿宋_GB2312" w:eastAsia="仿宋_GB2312" w:cs="仿宋_GB2312"/>
          <w:b w:val="0"/>
          <w:bCs w:val="0"/>
          <w:color w:val="auto"/>
          <w:sz w:val="32"/>
          <w:szCs w:val="32"/>
          <w:highlight w:val="none"/>
          <w:lang w:val="en-US" w:eastAsia="zh-CN"/>
        </w:rPr>
        <w:t>推理基本情况、</w:t>
      </w:r>
      <w:r>
        <w:rPr>
          <w:rFonts w:hint="eastAsia" w:ascii="仿宋_GB2312" w:hAnsi="仿宋_GB2312" w:eastAsia="仿宋_GB2312" w:cs="仿宋_GB2312"/>
          <w:b w:val="0"/>
          <w:bCs w:val="0"/>
          <w:color w:val="auto"/>
          <w:sz w:val="32"/>
          <w:szCs w:val="32"/>
          <w:highlight w:val="none"/>
          <w:lang w:eastAsia="zh-CN"/>
        </w:rPr>
        <w:t>应用场景等已完成算力服务的证明材料。</w:t>
      </w:r>
      <w:r>
        <w:rPr>
          <w:rFonts w:hint="eastAsia" w:ascii="仿宋_GB2312" w:hAnsi="仿宋_GB2312" w:eastAsia="仿宋_GB2312" w:cs="仿宋_GB2312"/>
          <w:color w:val="auto"/>
          <w:sz w:val="32"/>
          <w:szCs w:val="32"/>
          <w:highlight w:val="none"/>
        </w:rPr>
        <w:t>申请单位对申请材料的合法性、真实性、准确性和完整性负责。如有虚假，我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核实后将不予立项资助，并将申请单位列入我</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科研诚信异常名录，视情节轻重，依法追究相关责任。</w:t>
      </w:r>
    </w:p>
    <w:p>
      <w:pPr>
        <w:pStyle w:val="10"/>
        <w:spacing w:line="560" w:lineRule="exact"/>
        <w:ind w:firstLine="640" w:firstLineChars="200"/>
        <w:outlineLvl w:val="9"/>
        <w:rPr>
          <w:rFonts w:hint="default" w:ascii="黑体" w:hAnsi="黑体" w:eastAsia="黑体" w:cs="Times New Roman"/>
          <w:color w:val="auto"/>
          <w:sz w:val="32"/>
          <w:szCs w:val="32"/>
          <w:highlight w:val="none"/>
          <w:lang w:val="en-US" w:eastAsia="zh-CN"/>
        </w:rPr>
      </w:pPr>
      <w:r>
        <w:rPr>
          <w:rFonts w:hint="default" w:ascii="黑体" w:hAnsi="黑体" w:eastAsia="黑体" w:cs="Times New Roman"/>
          <w:color w:val="auto"/>
          <w:sz w:val="32"/>
          <w:szCs w:val="32"/>
          <w:highlight w:val="none"/>
          <w:lang w:val="en-US" w:eastAsia="zh-CN"/>
        </w:rPr>
        <w:t>六、申请表格</w:t>
      </w:r>
    </w:p>
    <w:p>
      <w:pPr>
        <w:pStyle w:val="10"/>
        <w:spacing w:line="560" w:lineRule="exact"/>
        <w:ind w:firstLine="640" w:firstLineChars="200"/>
        <w:outlineLvl w:val="9"/>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color w:val="000000"/>
          <w:sz w:val="32"/>
          <w:szCs w:val="32"/>
        </w:rPr>
        <w:t>本指南规定提交的</w:t>
      </w:r>
      <w:r>
        <w:rPr>
          <w:rFonts w:hint="eastAsia" w:ascii="仿宋_GB2312" w:hAnsi="仿宋_GB2312" w:eastAsia="仿宋_GB2312" w:cs="仿宋_GB2312"/>
          <w:color w:val="000000"/>
          <w:sz w:val="32"/>
          <w:szCs w:val="32"/>
          <w:lang w:eastAsia="zh-CN"/>
        </w:rPr>
        <w:t>项目申请书及</w:t>
      </w:r>
      <w:r>
        <w:rPr>
          <w:rFonts w:hint="eastAsia" w:ascii="仿宋_GB2312" w:hAnsi="仿宋_GB2312" w:eastAsia="仿宋_GB2312" w:cs="仿宋_GB2312"/>
          <w:color w:val="000000"/>
          <w:sz w:val="32"/>
          <w:szCs w:val="32"/>
        </w:rPr>
        <w:t>表格，</w:t>
      </w:r>
      <w:r>
        <w:rPr>
          <w:rFonts w:hint="eastAsia" w:ascii="仿宋_GB2312" w:hAnsi="仿宋_GB2312" w:eastAsia="仿宋_GB2312" w:cs="仿宋_GB2312"/>
          <w:color w:val="000000"/>
          <w:sz w:val="32"/>
          <w:szCs w:val="32"/>
          <w:lang w:val="en-US" w:eastAsia="zh-CN"/>
        </w:rPr>
        <w:t>由申请</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登录深圳市科技业务管理系统（https://sticapply.sz.gov.cn）</w:t>
      </w:r>
      <w:r>
        <w:rPr>
          <w:rFonts w:hint="eastAsia" w:ascii="仿宋_GB2312" w:hAnsi="仿宋_GB2312" w:eastAsia="仿宋_GB2312" w:cs="仿宋_GB2312"/>
          <w:color w:val="000000"/>
          <w:sz w:val="32"/>
          <w:szCs w:val="32"/>
          <w:lang w:eastAsia="zh-CN"/>
        </w:rPr>
        <w:t>，原则上使用项目负责人账号</w:t>
      </w:r>
      <w:r>
        <w:rPr>
          <w:rFonts w:hint="eastAsia" w:ascii="仿宋_GB2312" w:hAnsi="仿宋_GB2312" w:eastAsia="仿宋_GB2312" w:cs="仿宋_GB2312"/>
          <w:color w:val="000000"/>
          <w:sz w:val="32"/>
          <w:szCs w:val="32"/>
        </w:rPr>
        <w:t>在线填报。</w:t>
      </w:r>
    </w:p>
    <w:p>
      <w:pPr>
        <w:pStyle w:val="10"/>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受理机关</w:t>
      </w:r>
    </w:p>
    <w:p>
      <w:pPr>
        <w:pStyle w:val="10"/>
        <w:spacing w:line="560" w:lineRule="exact"/>
        <w:ind w:firstLine="640" w:firstLineChars="200"/>
        <w:outlineLvl w:val="9"/>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受理机关</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深圳市科技创新</w:t>
      </w:r>
      <w:r>
        <w:rPr>
          <w:rFonts w:hint="eastAsia" w:ascii="仿宋_GB2312" w:eastAsia="仿宋_GB2312" w:cs="仿宋_GB2312"/>
          <w:color w:val="auto"/>
          <w:sz w:val="32"/>
          <w:szCs w:val="32"/>
          <w:highlight w:val="none"/>
          <w:lang w:eastAsia="zh-CN"/>
        </w:rPr>
        <w:t>局。</w:t>
      </w:r>
    </w:p>
    <w:p>
      <w:pPr>
        <w:pStyle w:val="10"/>
        <w:numPr>
          <w:ilvl w:val="-1"/>
          <w:numId w:val="0"/>
        </w:numPr>
        <w:spacing w:line="560" w:lineRule="exact"/>
        <w:ind w:firstLine="640" w:firstLineChars="200"/>
        <w:outlineLvl w:val="9"/>
        <w:rPr>
          <w:rFonts w:hint="eastAsia" w:asci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受理时间</w:t>
      </w:r>
      <w:r>
        <w:rPr>
          <w:rFonts w:hint="eastAsia" w:ascii="楷体_GB2312" w:hAnsi="楷体_GB2312" w:eastAsia="楷体_GB2312" w:cs="楷体_GB2312"/>
          <w:color w:val="auto"/>
          <w:sz w:val="32"/>
          <w:szCs w:val="32"/>
          <w:highlight w:val="none"/>
          <w:lang w:eastAsia="zh-CN"/>
        </w:rPr>
        <w:t>：</w:t>
      </w: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日-202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11</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10</w:t>
      </w:r>
      <w:r>
        <w:rPr>
          <w:rFonts w:hint="eastAsia" w:ascii="仿宋_GB2312" w:eastAsia="仿宋_GB2312" w:cs="仿宋_GB2312"/>
          <w:color w:val="auto"/>
          <w:sz w:val="32"/>
          <w:szCs w:val="32"/>
          <w:highlight w:val="none"/>
        </w:rPr>
        <w:t>日(截</w:t>
      </w:r>
      <w:r>
        <w:rPr>
          <w:rFonts w:hint="eastAsia" w:ascii="仿宋_GB2312" w:eastAsia="仿宋_GB2312" w:cs="仿宋_GB2312"/>
          <w:color w:val="auto"/>
          <w:sz w:val="32"/>
          <w:szCs w:val="32"/>
          <w:highlight w:val="none"/>
          <w:lang w:val="en-US" w:eastAsia="zh-CN"/>
        </w:rPr>
        <w:t>至18</w:t>
      </w:r>
      <w:r>
        <w:rPr>
          <w:rFonts w:hint="eastAsia" w:ascii="仿宋_GB2312" w:eastAsia="仿宋_GB2312" w:cs="仿宋_GB2312"/>
          <w:color w:val="auto"/>
          <w:sz w:val="32"/>
          <w:szCs w:val="32"/>
          <w:highlight w:val="none"/>
        </w:rPr>
        <w:t>:00)</w:t>
      </w:r>
      <w:r>
        <w:rPr>
          <w:rFonts w:hint="eastAsia" w:ascii="仿宋_GB2312" w:eastAsia="仿宋_GB2312" w:cs="仿宋_GB2312"/>
          <w:color w:val="auto"/>
          <w:sz w:val="32"/>
          <w:szCs w:val="32"/>
          <w:highlight w:val="none"/>
          <w:lang w:eastAsia="zh-CN"/>
        </w:rPr>
        <w:t>。</w:t>
      </w:r>
    </w:p>
    <w:p>
      <w:pPr>
        <w:numPr>
          <w:ilvl w:val="-1"/>
          <w:numId w:val="0"/>
        </w:num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000000"/>
          <w:sz w:val="32"/>
          <w:szCs w:val="32"/>
        </w:rPr>
        <w:t>单位登录深圳市科技业务管理系统在线填报申请书，</w:t>
      </w:r>
      <w:r>
        <w:rPr>
          <w:rFonts w:hint="eastAsia" w:ascii="仿宋_GB2312" w:hAns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b w:val="0"/>
          <w:bCs w:val="0"/>
          <w:sz w:val="32"/>
          <w:szCs w:val="32"/>
          <w:lang w:eastAsia="zh-CN"/>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b w:val="0"/>
          <w:bCs w:val="0"/>
          <w:sz w:val="32"/>
          <w:szCs w:val="32"/>
        </w:rPr>
        <w:t>其他申请材料的</w:t>
      </w:r>
      <w:r>
        <w:rPr>
          <w:rFonts w:hint="eastAsia" w:ascii="仿宋_GB2312" w:hAnsi="仿宋_GB2312" w:eastAsia="仿宋_GB2312" w:cs="仿宋_GB2312"/>
          <w:color w:val="000000"/>
          <w:sz w:val="32"/>
          <w:szCs w:val="32"/>
        </w:rPr>
        <w:t>电子扫描</w:t>
      </w:r>
      <w:r>
        <w:rPr>
          <w:rFonts w:hint="eastAsia" w:ascii="仿宋_GB2312" w:hAnsi="仿宋_GB2312" w:eastAsia="仿宋_GB2312" w:cs="仿宋_GB2312"/>
          <w:color w:val="000000"/>
          <w:sz w:val="32"/>
          <w:szCs w:val="32"/>
          <w:lang w:eastAsia="zh-CN"/>
        </w:rPr>
        <w:t>件</w:t>
      </w:r>
      <w:r>
        <w:rPr>
          <w:rFonts w:hint="eastAsia" w:ascii="仿宋_GB2312" w:hAnsi="仿宋_GB2312" w:eastAsia="仿宋_GB2312" w:cs="仿宋_GB2312"/>
          <w:color w:val="000000"/>
          <w:sz w:val="32"/>
          <w:szCs w:val="32"/>
        </w:rPr>
        <w:t>（复印件需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b w:val="0"/>
          <w:bCs w:val="0"/>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提交审核（系统受理状态为“待窗口受理”），无需</w:t>
      </w:r>
      <w:r>
        <w:rPr>
          <w:rFonts w:hint="eastAsia" w:ascii="仿宋_GB2312" w:hAnsi="仿宋_GB2312" w:eastAsia="仿宋_GB2312" w:cs="仿宋_GB2312"/>
          <w:color w:val="000000"/>
          <w:sz w:val="32"/>
          <w:szCs w:val="32"/>
          <w:lang w:eastAsia="zh-CN"/>
        </w:rPr>
        <w:t>向政务服务中心窗口</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书面</w:t>
      </w:r>
      <w:r>
        <w:rPr>
          <w:rFonts w:hint="eastAsia" w:ascii="仿宋_GB2312" w:hAnsi="仿宋_GB2312" w:eastAsia="仿宋_GB2312" w:cs="仿宋_GB2312"/>
          <w:color w:val="000000"/>
          <w:sz w:val="32"/>
          <w:szCs w:val="32"/>
        </w:rPr>
        <w:t>申请材料。</w:t>
      </w:r>
    </w:p>
    <w:p>
      <w:pPr>
        <w:pStyle w:val="10"/>
        <w:spacing w:line="560" w:lineRule="exact"/>
        <w:ind w:firstLine="640" w:firstLineChars="200"/>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联系电话</w:t>
      </w:r>
    </w:p>
    <w:p>
      <w:pPr>
        <w:pStyle w:val="10"/>
        <w:spacing w:line="560" w:lineRule="exact"/>
        <w:ind w:firstLine="640" w:firstLineChars="200"/>
        <w:rPr>
          <w:rFonts w:hint="default"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rPr>
        <w:t>业务咨询：</w:t>
      </w:r>
      <w:r>
        <w:rPr>
          <w:rFonts w:hint="eastAsia" w:ascii="仿宋_GB2312" w:hAnsi="仿宋_GB2312" w:eastAsia="仿宋_GB2312" w:cs="仿宋_GB2312"/>
          <w:color w:val="auto"/>
          <w:sz w:val="32"/>
          <w:szCs w:val="32"/>
          <w:highlight w:val="none"/>
          <w:lang w:val="en-US" w:eastAsia="zh-CN"/>
        </w:rPr>
        <w:t>0755-</w:t>
      </w:r>
      <w:r>
        <w:rPr>
          <w:rFonts w:hint="eastAsia" w:ascii="仿宋_GB2312" w:hAnsi="Times New Roman" w:eastAsia="仿宋_GB2312" w:cs="Times New Roman"/>
          <w:color w:val="auto"/>
          <w:sz w:val="32"/>
          <w:szCs w:val="32"/>
          <w:highlight w:val="none"/>
          <w:lang w:val="en-US" w:eastAsia="zh-CN"/>
        </w:rPr>
        <w:t>8</w:t>
      </w:r>
      <w:r>
        <w:rPr>
          <w:rFonts w:hint="eastAsia" w:ascii="仿宋_GB2312" w:eastAsia="仿宋_GB2312" w:cs="Times New Roman"/>
          <w:color w:val="auto"/>
          <w:sz w:val="32"/>
          <w:szCs w:val="32"/>
          <w:highlight w:val="none"/>
          <w:lang w:val="en-US" w:eastAsia="zh-CN"/>
        </w:rPr>
        <w:t>8102501、88101332、88100673、88102145。</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技术支持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0755-</w:t>
      </w:r>
      <w:r>
        <w:rPr>
          <w:rFonts w:hint="eastAsia" w:ascii="仿宋_GB2312" w:hAnsi="仿宋_GB2312" w:eastAsia="仿宋_GB2312" w:cs="仿宋_GB2312"/>
          <w:color w:val="auto"/>
          <w:sz w:val="32"/>
          <w:szCs w:val="32"/>
          <w:highlight w:val="none"/>
          <w:lang w:eastAsia="zh-Hans"/>
        </w:rPr>
        <w:t>86576087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86576088</w:t>
      </w:r>
      <w:r>
        <w:rPr>
          <w:rFonts w:hint="eastAsia" w:ascii="仿宋_GB2312" w:hAnsi="仿宋_GB2312" w:eastAsia="仿宋_GB2312" w:cs="仿宋_GB2312"/>
          <w:color w:val="auto"/>
          <w:sz w:val="32"/>
          <w:szCs w:val="32"/>
          <w:highlight w:val="none"/>
          <w:lang w:eastAsia="zh-CN"/>
        </w:rPr>
        <w:t>。</w:t>
      </w:r>
    </w:p>
    <w:p>
      <w:pPr>
        <w:spacing w:line="560" w:lineRule="exact"/>
        <w:ind w:firstLine="642" w:firstLineChars="200"/>
        <w:rPr>
          <w:rFonts w:hint="eastAsia" w:ascii="仿宋_GB2312" w:hAnsi="Times New Roman" w:eastAsia="仿宋_GB2312" w:cs="Times New Roman"/>
          <w:b/>
          <w:color w:val="auto"/>
          <w:sz w:val="32"/>
          <w:szCs w:val="32"/>
          <w:highlight w:val="none"/>
        </w:rPr>
      </w:pPr>
      <w:r>
        <w:rPr>
          <w:rFonts w:hint="eastAsia" w:ascii="仿宋_GB2312" w:hAnsi="Times New Roman" w:eastAsia="仿宋_GB2312" w:cs="Times New Roman"/>
          <w:b/>
          <w:color w:val="auto"/>
          <w:sz w:val="32"/>
          <w:szCs w:val="32"/>
          <w:highlight w:val="none"/>
        </w:rPr>
        <w:t>办公时间：</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Times New Roman"/>
          <w:color w:val="auto"/>
          <w:sz w:val="32"/>
          <w:szCs w:val="32"/>
          <w:highlight w:val="none"/>
        </w:rPr>
        <w:t xml:space="preserve">星期一至星期五，上午：9:00-12:00 </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下午：14:00-1</w:t>
      </w: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00</w:t>
      </w:r>
      <w:r>
        <w:rPr>
          <w:rFonts w:hint="eastAsia" w:ascii="仿宋_GB2312" w:eastAsia="仿宋_GB2312" w:cs="Times New Roman"/>
          <w:color w:val="auto"/>
          <w:sz w:val="32"/>
          <w:szCs w:val="32"/>
          <w:highlight w:val="none"/>
          <w:lang w:val="en-US" w:eastAsia="zh-CN"/>
        </w:rPr>
        <w:t>。</w:t>
      </w:r>
    </w:p>
    <w:p>
      <w:pPr>
        <w:pStyle w:val="10"/>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决定机关</w:t>
      </w:r>
    </w:p>
    <w:p>
      <w:pPr>
        <w:pStyle w:val="1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深圳市科技创新</w:t>
      </w:r>
      <w:r>
        <w:rPr>
          <w:rFonts w:hint="eastAsia" w:ascii="仿宋_GB2312" w:hAnsi="仿宋_GB2312" w:eastAsia="仿宋_GB2312" w:cs="仿宋_GB2312"/>
          <w:color w:val="auto"/>
          <w:sz w:val="32"/>
          <w:szCs w:val="32"/>
          <w:highlight w:val="none"/>
          <w:lang w:eastAsia="zh-CN"/>
        </w:rPr>
        <w:t>局。</w:t>
      </w:r>
    </w:p>
    <w:p>
      <w:pPr>
        <w:pStyle w:val="10"/>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办理程序</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网上申报——</w:t>
      </w:r>
      <w:r>
        <w:rPr>
          <w:rFonts w:hint="eastAsia" w:ascii="仿宋_GB2312" w:hAnsi="Times New Roman" w:eastAsia="仿宋_GB2312" w:cs="Times New Roman"/>
          <w:color w:val="auto"/>
          <w:sz w:val="32"/>
          <w:szCs w:val="32"/>
          <w:highlight w:val="none"/>
          <w:lang w:eastAsia="zh-CN"/>
        </w:rPr>
        <w:t>电子材料初审</w:t>
      </w:r>
      <w:r>
        <w:rPr>
          <w:rFonts w:hint="eastAsia" w:ascii="仿宋_GB2312" w:hAnsi="Times New Roman" w:eastAsia="仿宋_GB2312" w:cs="Times New Roman"/>
          <w:color w:val="auto"/>
          <w:sz w:val="32"/>
          <w:szCs w:val="32"/>
          <w:highlight w:val="none"/>
        </w:rPr>
        <w:t>——委托</w:t>
      </w:r>
      <w:r>
        <w:rPr>
          <w:rFonts w:hint="eastAsia" w:ascii="仿宋_GB2312" w:eastAsia="仿宋_GB2312" w:cs="Times New Roman"/>
          <w:color w:val="auto"/>
          <w:sz w:val="32"/>
          <w:szCs w:val="32"/>
          <w:highlight w:val="none"/>
          <w:lang w:eastAsia="zh-CN"/>
        </w:rPr>
        <w:t>核查</w:t>
      </w:r>
      <w:r>
        <w:rPr>
          <w:rFonts w:hint="eastAsia" w:ascii="仿宋_GB2312" w:hAnsi="Times New Roman"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项目拟定</w:t>
      </w:r>
      <w:r>
        <w:rPr>
          <w:rFonts w:hint="eastAsia" w:ascii="仿宋_GB2312"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社会公示</w:t>
      </w:r>
      <w:r>
        <w:rPr>
          <w:rFonts w:hint="eastAsia" w:ascii="仿宋_GB2312" w:hAnsi="仿宋_GB2312" w:eastAsia="仿宋_GB2312" w:cs="仿宋_GB2312"/>
          <w:color w:val="auto"/>
          <w:sz w:val="32"/>
          <w:szCs w:val="32"/>
          <w:highlight w:val="none"/>
          <w:lang w:eastAsia="zh-CN"/>
        </w:rPr>
        <w:t>及征求意见</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项目审定</w:t>
      </w:r>
      <w:r>
        <w:rPr>
          <w:rFonts w:hint="eastAsia" w:ascii="仿宋_GB2312" w:hAnsi="Times New Roman" w:eastAsia="仿宋_GB2312" w:cs="Times New Roman"/>
          <w:color w:val="auto"/>
          <w:sz w:val="32"/>
          <w:szCs w:val="32"/>
          <w:highlight w:val="none"/>
        </w:rPr>
        <w:t>——发放</w:t>
      </w:r>
      <w:r>
        <w:rPr>
          <w:rFonts w:hint="eastAsia" w:ascii="仿宋_GB2312" w:eastAsia="仿宋_GB2312" w:cs="Times New Roman"/>
          <w:color w:val="auto"/>
          <w:sz w:val="32"/>
          <w:szCs w:val="32"/>
          <w:highlight w:val="none"/>
          <w:lang w:eastAsia="zh-CN"/>
        </w:rPr>
        <w:t>训力券</w:t>
      </w:r>
      <w:r>
        <w:rPr>
          <w:rFonts w:hint="eastAsia" w:ascii="仿宋_GB2312" w:hAnsi="Times New Roman" w:eastAsia="仿宋_GB2312" w:cs="Times New Roman"/>
          <w:color w:val="auto"/>
          <w:sz w:val="32"/>
          <w:szCs w:val="32"/>
          <w:highlight w:val="none"/>
        </w:rPr>
        <w:t>。</w:t>
      </w:r>
    </w:p>
    <w:p>
      <w:pPr>
        <w:pStyle w:val="10"/>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办理时限</w:t>
      </w:r>
    </w:p>
    <w:p>
      <w:pPr>
        <w:pStyle w:val="10"/>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60个</w:t>
      </w:r>
      <w:r>
        <w:rPr>
          <w:rFonts w:hint="eastAsia" w:ascii="仿宋_GB2312" w:hAnsi="仿宋_GB2312" w:eastAsia="仿宋_GB2312" w:cs="仿宋_GB2312"/>
          <w:color w:val="auto"/>
          <w:sz w:val="32"/>
          <w:szCs w:val="32"/>
          <w:highlight w:val="none"/>
        </w:rPr>
        <w:t>工作日。（不含特别时限）</w:t>
      </w:r>
    </w:p>
    <w:p>
      <w:pPr>
        <w:pStyle w:val="10"/>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十一、办理证件</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证件：批准文件。</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有效期限：</w:t>
      </w:r>
      <w:r>
        <w:rPr>
          <w:rFonts w:hint="eastAsia" w:ascii="仿宋_GB2312" w:hAnsi="Times New Roman" w:eastAsia="仿宋_GB2312" w:cs="Times New Roman"/>
          <w:color w:val="auto"/>
          <w:sz w:val="32"/>
          <w:szCs w:val="32"/>
          <w:highlight w:val="none"/>
        </w:rPr>
        <w:t>申请单位在收到批准文件之日起</w:t>
      </w:r>
      <w:r>
        <w:rPr>
          <w:rFonts w:hint="eastAsia" w:ascii="仿宋_GB2312" w:hAnsi="Times New Roman" w:eastAsia="仿宋_GB2312" w:cs="Times New Roman"/>
          <w:color w:val="auto"/>
          <w:sz w:val="32"/>
          <w:szCs w:val="32"/>
          <w:highlight w:val="none"/>
          <w:lang w:eastAsia="zh-CN"/>
        </w:rPr>
        <w:t>视为获取训力券</w:t>
      </w:r>
      <w:r>
        <w:rPr>
          <w:rFonts w:hint="eastAsia" w:ascii="仿宋_GB2312" w:hAnsi="仿宋_GB2312" w:eastAsia="仿宋_GB2312" w:cs="仿宋_GB2312"/>
          <w:color w:val="auto"/>
          <w:sz w:val="32"/>
          <w:szCs w:val="32"/>
          <w:highlight w:val="none"/>
        </w:rPr>
        <w:t>。</w:t>
      </w:r>
    </w:p>
    <w:p>
      <w:pPr>
        <w:pStyle w:val="10"/>
        <w:spacing w:line="560" w:lineRule="exact"/>
        <w:ind w:firstLine="640" w:firstLineChars="200"/>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十二、法律效力</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申请人凭批准文件获得深圳市</w:t>
      </w:r>
      <w:r>
        <w:rPr>
          <w:rFonts w:hint="eastAsia" w:ascii="仿宋_GB2312" w:hAnsi="仿宋_GB2312" w:eastAsia="仿宋_GB2312" w:cs="仿宋_GB2312"/>
          <w:color w:val="auto"/>
          <w:sz w:val="32"/>
          <w:szCs w:val="32"/>
          <w:highlight w:val="none"/>
          <w:lang w:eastAsia="zh-CN"/>
        </w:rPr>
        <w:t>训力券</w:t>
      </w:r>
      <w:r>
        <w:rPr>
          <w:rFonts w:hint="eastAsia" w:ascii="仿宋_GB2312" w:hAnsi="仿宋_GB2312" w:eastAsia="仿宋_GB2312" w:cs="仿宋_GB2312"/>
          <w:color w:val="auto"/>
          <w:sz w:val="32"/>
          <w:szCs w:val="32"/>
          <w:highlight w:val="none"/>
        </w:rPr>
        <w:t>。</w:t>
      </w:r>
    </w:p>
    <w:p>
      <w:pPr>
        <w:pStyle w:val="10"/>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十三、收费</w:t>
      </w:r>
    </w:p>
    <w:p>
      <w:pPr>
        <w:pStyle w:val="10"/>
        <w:spacing w:line="560" w:lineRule="exact"/>
        <w:ind w:firstLine="640" w:firstLineChars="200"/>
        <w:rPr>
          <w:rFonts w:asci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不收费。</w:t>
      </w:r>
    </w:p>
    <w:p>
      <w:pPr>
        <w:pStyle w:val="10"/>
        <w:spacing w:line="560" w:lineRule="exact"/>
        <w:ind w:firstLine="640" w:firstLineChars="200"/>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十四、年审或年检</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无年审。</w:t>
      </w:r>
    </w:p>
    <w:p>
      <w:pPr>
        <w:pStyle w:val="10"/>
        <w:spacing w:line="560" w:lineRule="exact"/>
        <w:ind w:firstLine="640" w:firstLineChars="200"/>
        <w:rPr>
          <w:rFonts w:hint="eastAsia" w:ascii="仿宋_GB2312" w:hAnsi="仿宋_GB2312" w:eastAsia="仿宋_GB2312" w:cs="仿宋_GB2312"/>
          <w:color w:val="auto"/>
          <w:sz w:val="32"/>
          <w:szCs w:val="32"/>
          <w:highlight w:val="none"/>
        </w:rPr>
      </w:pPr>
    </w:p>
    <w:p>
      <w:pPr>
        <w:spacing w:line="560" w:lineRule="exact"/>
        <w:ind w:firstLine="0" w:firstLineChars="0"/>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br w:type="page"/>
      </w:r>
    </w:p>
    <w:p>
      <w:pPr>
        <w:spacing w:line="560" w:lineRule="exact"/>
        <w:ind w:left="0" w:leftChars="0" w:firstLine="3520" w:firstLineChars="800"/>
        <w:jc w:val="both"/>
        <w:rPr>
          <w:rStyle w:val="9"/>
          <w:rFonts w:hint="eastAsia"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 xml:space="preserve">声 </w:t>
      </w:r>
      <w:r>
        <w:rPr>
          <w:rStyle w:val="9"/>
          <w:rFonts w:hint="eastAsia" w:ascii="方正小标宋简体" w:hAnsi="方正小标宋简体" w:eastAsia="方正小标宋简体" w:cs="方正小标宋简体"/>
          <w:b w:val="0"/>
          <w:bCs/>
          <w:sz w:val="44"/>
          <w:szCs w:val="44"/>
          <w:lang w:val="en-US"/>
        </w:rPr>
        <w:t xml:space="preserve"> </w:t>
      </w:r>
      <w:r>
        <w:rPr>
          <w:rStyle w:val="9"/>
          <w:rFonts w:hint="eastAsia" w:ascii="方正小标宋简体" w:hAnsi="方正小标宋简体" w:eastAsia="方正小标宋简体" w:cs="方正小标宋简体"/>
          <w:b w:val="0"/>
          <w:bCs/>
          <w:sz w:val="44"/>
          <w:szCs w:val="44"/>
        </w:rPr>
        <w:t>明</w:t>
      </w:r>
    </w:p>
    <w:p>
      <w:pPr>
        <w:spacing w:line="560" w:lineRule="exact"/>
        <w:ind w:firstLine="0" w:firstLineChars="0"/>
        <w:jc w:val="center"/>
        <w:rPr>
          <w:rStyle w:val="9"/>
          <w:rFonts w:hint="eastAsia" w:ascii="仿宋_GB2312" w:hAnsi="仿宋_GB2312" w:eastAsia="仿宋_GB2312" w:cs="仿宋_GB2312"/>
          <w:sz w:val="32"/>
          <w:szCs w:val="32"/>
          <w:lang w:eastAsia="zh-CN"/>
        </w:rPr>
      </w:pPr>
    </w:p>
    <w:p>
      <w:pPr>
        <w:spacing w:line="560" w:lineRule="exact"/>
        <w:ind w:firstLine="640" w:firstLineChars="200"/>
        <w:outlineLvl w:val="3"/>
        <w:rPr>
          <w:rStyle w:val="8"/>
          <w:rFonts w:hint="eastAsia" w:ascii="黑体" w:hAnsi="黑体" w:eastAsia="黑体" w:cs="黑体"/>
          <w:bCs/>
          <w:color w:val="000000"/>
          <w:sz w:val="32"/>
          <w:szCs w:val="32"/>
          <w:lang w:eastAsia="zh-CN"/>
        </w:rPr>
      </w:pPr>
      <w:r>
        <w:rPr>
          <w:rStyle w:val="8"/>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lang w:eastAsia="zh-CN"/>
        </w:rPr>
        <w:t>自主申报要求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从未委托任何单位或个人为项目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代理资金申报事宜，申请单位必须自主申报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在市科技业务系统提交申请资料的人员，原则上应为</w:t>
      </w:r>
      <w:r>
        <w:rPr>
          <w:rFonts w:hint="eastAsia" w:ascii="仿宋_GB2312" w:hAnsi="仿宋_GB2312" w:eastAsia="仿宋_GB2312" w:cs="仿宋_GB2312"/>
          <w:color w:val="000000"/>
          <w:sz w:val="32"/>
          <w:szCs w:val="32"/>
          <w:lang w:eastAsia="zh-CN"/>
        </w:rPr>
        <w:t>项目负责人</w:t>
      </w:r>
      <w:r>
        <w:rPr>
          <w:rFonts w:hint="eastAsia" w:ascii="仿宋_GB2312" w:hAnsi="仿宋_GB2312" w:eastAsia="仿宋_GB2312" w:cs="仿宋_GB2312"/>
          <w:sz w:val="32"/>
          <w:szCs w:val="32"/>
        </w:rPr>
        <w:t>。凡是购买、委托代写</w:t>
      </w:r>
      <w:r>
        <w:rPr>
          <w:rFonts w:hint="eastAsia" w:ascii="仿宋_GB2312" w:hAnsi="仿宋_GB2312" w:eastAsia="仿宋_GB2312" w:cs="仿宋_GB2312"/>
          <w:sz w:val="32"/>
          <w:szCs w:val="32"/>
          <w:lang w:val="en-US" w:eastAsia="zh-CN"/>
        </w:rPr>
        <w:t>代填</w:t>
      </w:r>
      <w:r>
        <w:rPr>
          <w:rFonts w:hint="eastAsia" w:ascii="仿宋_GB2312" w:hAnsi="仿宋_GB2312" w:eastAsia="仿宋_GB2312" w:cs="仿宋_GB2312"/>
          <w:sz w:val="32"/>
          <w:szCs w:val="32"/>
        </w:rPr>
        <w:t>项目申请书的，</w:t>
      </w:r>
      <w:r>
        <w:rPr>
          <w:rFonts w:hint="eastAsia" w:ascii="仿宋_GB2312" w:hAnsi="仿宋_GB2312" w:eastAsia="仿宋_GB2312" w:cs="仿宋_GB2312"/>
          <w:sz w:val="32"/>
          <w:szCs w:val="32"/>
          <w:lang w:val="en-US" w:eastAsia="zh-CN"/>
        </w:rPr>
        <w:t>购买委托中介服务的，</w:t>
      </w:r>
      <w:r>
        <w:rPr>
          <w:rFonts w:hint="eastAsia" w:ascii="仿宋_GB2312" w:hAnsi="仿宋_GB2312" w:eastAsia="仿宋_GB2312" w:cs="仿宋_GB2312"/>
          <w:sz w:val="32"/>
          <w:szCs w:val="32"/>
        </w:rPr>
        <w:t>或是提供虚假材料的，一经发现并查实，即为</w:t>
      </w:r>
      <w:r>
        <w:rPr>
          <w:rFonts w:hint="eastAsia" w:ascii="仿宋_GB2312" w:hAnsi="仿宋_GB2312" w:eastAsia="仿宋_GB2312" w:cs="仿宋_GB2312"/>
          <w:sz w:val="32"/>
          <w:szCs w:val="32"/>
          <w:lang w:val="en-US" w:eastAsia="zh-CN"/>
        </w:rPr>
        <w:t>违反科研诚信承诺</w:t>
      </w:r>
      <w:r>
        <w:rPr>
          <w:rFonts w:hint="eastAsia" w:ascii="仿宋_GB2312" w:hAnsi="仿宋_GB2312" w:eastAsia="仿宋_GB2312" w:cs="仿宋_GB2312"/>
          <w:sz w:val="32"/>
          <w:szCs w:val="32"/>
        </w:rPr>
        <w:t>，一律不予受理、取消申请资格或撤销立项项目，并按规定严肃处理。深圳市科技创新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color w:val="000000"/>
          <w:sz w:val="32"/>
          <w:szCs w:val="32"/>
        </w:rPr>
        <w:t>将严格按照有关标准和程序受理，不收取任何费用。如有任何中介机构和个人假借</w:t>
      </w:r>
      <w:r>
        <w:rPr>
          <w:rFonts w:hint="eastAsia" w:ascii="仿宋_GB2312" w:hAnsi="仿宋_GB2312" w:eastAsia="仿宋_GB2312" w:cs="仿宋_GB2312"/>
          <w:color w:val="000000"/>
          <w:sz w:val="32"/>
          <w:szCs w:val="32"/>
          <w:lang w:eastAsia="zh-CN"/>
        </w:rPr>
        <w:t>深圳市科技创新局</w:t>
      </w:r>
      <w:r>
        <w:rPr>
          <w:rFonts w:hint="eastAsia" w:ascii="仿宋_GB2312" w:hAnsi="仿宋_GB2312" w:eastAsia="仿宋_GB2312" w:cs="仿宋_GB2312"/>
          <w:color w:val="000000"/>
          <w:sz w:val="32"/>
          <w:szCs w:val="32"/>
        </w:rPr>
        <w:t>领导和工作人员名义向</w:t>
      </w:r>
      <w:r>
        <w:rPr>
          <w:rFonts w:hint="eastAsia" w:ascii="仿宋_GB2312" w:hAnsi="仿宋_GB2312" w:eastAsia="仿宋_GB2312" w:cs="仿宋_GB2312"/>
          <w:color w:val="000000"/>
          <w:sz w:val="32"/>
          <w:szCs w:val="32"/>
          <w:lang w:eastAsia="zh-CN"/>
        </w:rPr>
        <w:t>申请单位</w:t>
      </w:r>
      <w:r>
        <w:rPr>
          <w:rFonts w:hint="eastAsia" w:ascii="仿宋_GB2312" w:hAnsi="仿宋_GB2312" w:eastAsia="仿宋_GB2312" w:cs="仿宋_GB2312"/>
          <w:color w:val="000000"/>
          <w:sz w:val="32"/>
          <w:szCs w:val="32"/>
        </w:rPr>
        <w:t>收取费用的，请知情者</w:t>
      </w:r>
      <w:r>
        <w:rPr>
          <w:rFonts w:hint="eastAsia" w:ascii="仿宋_GB2312" w:hAnsi="仿宋_GB2312" w:eastAsia="仿宋_GB2312" w:cs="仿宋_GB2312"/>
          <w:color w:val="000000"/>
          <w:sz w:val="32"/>
          <w:szCs w:val="32"/>
          <w:lang w:eastAsia="zh-CN"/>
        </w:rPr>
        <w:t>致电</w:t>
      </w:r>
      <w:r>
        <w:rPr>
          <w:rFonts w:hint="eastAsia" w:ascii="仿宋_GB2312" w:hAnsi="仿宋_GB2312" w:eastAsia="仿宋_GB2312" w:cs="仿宋_GB2312"/>
          <w:color w:val="000000"/>
          <w:sz w:val="32"/>
          <w:szCs w:val="32"/>
          <w:lang w:val="en-US" w:eastAsia="zh-CN"/>
        </w:rPr>
        <w:t>88101330，</w:t>
      </w:r>
      <w:r>
        <w:rPr>
          <w:rFonts w:hint="eastAsia" w:ascii="仿宋_GB2312" w:hAnsi="仿宋_GB2312" w:eastAsia="仿宋_GB2312" w:cs="仿宋_GB2312"/>
          <w:color w:val="000000"/>
          <w:sz w:val="32"/>
          <w:szCs w:val="32"/>
        </w:rPr>
        <w:t>向</w:t>
      </w:r>
      <w:r>
        <w:rPr>
          <w:rFonts w:hint="eastAsia" w:ascii="仿宋_GB2312" w:hAnsi="仿宋_GB2312" w:eastAsia="仿宋_GB2312" w:cs="仿宋_GB2312"/>
          <w:sz w:val="32"/>
          <w:szCs w:val="32"/>
        </w:rPr>
        <w:t>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举报。</w:t>
      </w:r>
    </w:p>
    <w:p>
      <w:pPr>
        <w:numPr>
          <w:ilvl w:val="-1"/>
          <w:numId w:val="0"/>
        </w:numPr>
        <w:shd w:val="clear" w:color="auto" w:fill="auto"/>
        <w:spacing w:line="560" w:lineRule="exact"/>
        <w:ind w:firstLine="640" w:firstLineChars="200"/>
        <w:outlineLvl w:val="3"/>
        <w:rPr>
          <w:rStyle w:val="8"/>
          <w:rFonts w:ascii="黑体" w:hAnsi="黑体" w:eastAsia="黑体" w:cs="黑体"/>
          <w:sz w:val="32"/>
        </w:rPr>
      </w:pPr>
      <w:r>
        <w:rPr>
          <w:rStyle w:val="8"/>
          <w:rFonts w:hint="eastAsia" w:ascii="黑体" w:hAnsi="黑体" w:eastAsia="黑体" w:cs="黑体"/>
          <w:sz w:val="32"/>
          <w:lang w:val="en-US" w:eastAsia="zh-CN"/>
        </w:rPr>
        <w:t>二、</w:t>
      </w:r>
      <w:r>
        <w:rPr>
          <w:rStyle w:val="8"/>
          <w:rFonts w:ascii="黑体" w:hAnsi="黑体" w:eastAsia="黑体" w:cs="黑体"/>
          <w:sz w:val="32"/>
        </w:rPr>
        <w:t>审计报告要求</w:t>
      </w:r>
    </w:p>
    <w:p>
      <w:pPr>
        <w:shd w:val="clear" w:color="auto" w:fill="auto"/>
        <w:spacing w:line="560" w:lineRule="exact"/>
        <w:ind w:firstLine="640" w:firstLineChars="200"/>
        <w:outlineLvl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需提交审计报告的，应当按照《深圳市科技计划项目管理办法》等规定，提供经注册会计师行业统一监管平台备案的含有二维验证码的审计报告。项目</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提供无二维验证码（未备案）或属于虚假二维验证码（未备案）的审计报告，深圳市科技创新</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不予采用。相关审计报告经核查认定属于虚假材料的，</w:t>
      </w:r>
      <w:r>
        <w:rPr>
          <w:rFonts w:hint="eastAsia" w:ascii="仿宋_GB2312" w:hAnsi="仿宋_GB2312" w:eastAsia="仿宋_GB2312" w:cs="仿宋_GB2312"/>
          <w:sz w:val="32"/>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三、项目实施要求</w:t>
      </w:r>
    </w:p>
    <w:p>
      <w:pPr>
        <w:spacing w:line="560" w:lineRule="exac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项目申请单位一经立项，即对项目执行全过程负有主体责任。有义务接受</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监督，配合</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sz w:val="32"/>
          <w:szCs w:val="32"/>
        </w:rPr>
        <w:t>完成相关检查和抽查。</w:t>
      </w:r>
      <w:r>
        <w:rPr>
          <w:rFonts w:hint="eastAsia" w:ascii="仿宋_GB2312" w:hAnsi="仿宋_GB2312" w:eastAsia="仿宋_GB2312" w:cs="仿宋_GB2312"/>
          <w:sz w:val="32"/>
          <w:szCs w:val="32"/>
          <w:lang w:eastAsia="zh-CN"/>
        </w:rPr>
        <w:t>事前资助的项目，</w:t>
      </w:r>
      <w:r>
        <w:rPr>
          <w:rFonts w:hint="eastAsia" w:ascii="仿宋_GB2312" w:hAnsi="仿宋_GB2312" w:eastAsia="仿宋_GB2312" w:cs="仿宋_GB2312"/>
          <w:sz w:val="32"/>
          <w:szCs w:val="32"/>
        </w:rPr>
        <w:t>有义务按合同书约定开展研发活动，完成约定目标，并于合同书规定的实施期限届满后6个月内提交项目验收申请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不履行上述义务的，</w:t>
      </w:r>
      <w:r>
        <w:rPr>
          <w:rFonts w:hint="eastAsia" w:ascii="仿宋_GB2312" w:hAnsi="仿宋_GB2312" w:eastAsia="仿宋_GB2312" w:cs="仿宋_GB2312"/>
          <w:sz w:val="32"/>
          <w:szCs w:val="32"/>
          <w:lang w:val="en-US"/>
        </w:rPr>
        <w:t>深圳市科技创新局</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eastAsia" w:ascii="仿宋_GB2312" w:hAnsi="仿宋_GB2312" w:eastAsia="仿宋_GB2312" w:cs="仿宋_GB2312"/>
          <w:sz w:val="32"/>
          <w:szCs w:val="32"/>
          <w:lang w:val="en-US"/>
        </w:rPr>
        <w:t>，一定期限依法依规限制申请财政性资金项目。</w:t>
      </w:r>
    </w:p>
    <w:p>
      <w:pPr>
        <w:spacing w:line="560" w:lineRule="exact"/>
        <w:ind w:firstLine="640" w:firstLineChars="200"/>
        <w:outlineLvl w:val="3"/>
        <w:rPr>
          <w:rStyle w:val="8"/>
          <w:rFonts w:ascii="黑体" w:hAnsi="黑体" w:eastAsia="黑体" w:cs="黑体"/>
          <w:sz w:val="32"/>
        </w:rPr>
      </w:pPr>
      <w:r>
        <w:rPr>
          <w:rStyle w:val="8"/>
          <w:rFonts w:ascii="黑体" w:hAnsi="黑体" w:eastAsia="黑体" w:cs="黑体"/>
          <w:sz w:val="32"/>
        </w:rPr>
        <w:t>四、设备共享要求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r>
        <w:rPr>
          <w:rFonts w:hint="eastAsia" w:ascii="仿宋_GB2312" w:hAnsi="仿宋_GB2312" w:eastAsia="仿宋_GB2312" w:cs="仿宋_GB2312"/>
          <w:sz w:val="32"/>
          <w:szCs w:val="32"/>
          <w:lang w:val="en-US" w:eastAsia="zh-CN"/>
        </w:rPr>
        <w:t>。</w:t>
      </w:r>
    </w:p>
    <w:p/>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5"/>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LW7l30AAAAAIB&#10;AAAPAAAAAAAAAAEAIAAAADgAAABkcnMvZG93bnJldi54bWxQSwECFAAUAAAACACHTuJA9+X6KQ0C&#10;AAAPBAAADgAAAAAAAAABACAAAAA1AQAAZHJzL2Uyb0RvYy54bWxQSwUGAAAAAAYABgBZAQAAtAUA&#10;AAAA&#10;">
              <v:fill on="f" focussize="0,0"/>
              <v:stroke on="f"/>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E8799"/>
    <w:multiLevelType w:val="singleLevel"/>
    <w:tmpl w:val="EEDE879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6813C"/>
    <w:rsid w:val="7EF68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Normal Indent"/>
    <w:basedOn w:val="1"/>
    <w:next w:val="1"/>
    <w:qFormat/>
    <w:uiPriority w:val="0"/>
    <w:pPr>
      <w:ind w:firstLine="420"/>
    </w:pPr>
    <w:rPr>
      <w:rFonts w:cs="Times New Roman"/>
      <w:szCs w:val="24"/>
    </w:rPr>
  </w:style>
  <w:style w:type="paragraph" w:styleId="5">
    <w:name w:val="footer"/>
    <w:basedOn w:val="1"/>
    <w:qFormat/>
    <w:uiPriority w:val="0"/>
    <w:pPr>
      <w:tabs>
        <w:tab w:val="center" w:pos="4153"/>
        <w:tab w:val="right" w:pos="8306"/>
      </w:tabs>
      <w:snapToGrid w:val="0"/>
      <w:jc w:val="left"/>
    </w:pPr>
    <w:rPr>
      <w:rFonts w:cs="Times New Roman"/>
      <w:sz w:val="18"/>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basedOn w:val="8"/>
    <w:qFormat/>
    <w:uiPriority w:val="0"/>
    <w:rPr>
      <w:b/>
    </w:rPr>
  </w:style>
  <w:style w:type="paragraph" w:customStyle="1" w:styleId="1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2025-10-10T10:14:00Z</dcterms:created>
  <dc:creator>wuyanyao</dc:creator>
  <cp:lastModifiedBy>wuyanyao</cp:lastModifiedBy>
  <dcterms:modified xsi:type="dcterms:W3CDTF">2025-10-10T10:20:30Z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97C4F329216D243A1E6CE868BCB2CE78</vt:lpwstr>
  </property>
</Properties>
</file>