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项目承诺书</w:t>
      </w:r>
    </w:p>
    <w:p>
      <w:pPr>
        <w:spacing w:line="560" w:lineRule="exact"/>
        <w:jc w:val="left"/>
        <w:rPr>
          <w:rFonts w:ascii="黑体" w:hAnsi="黑体" w:eastAsia="黑体"/>
          <w:szCs w:val="32"/>
        </w:rPr>
      </w:pPr>
    </w:p>
    <w:p>
      <w:pPr>
        <w:spacing w:line="560" w:lineRule="exact"/>
        <w:ind w:firstLine="640" w:firstLineChars="200"/>
        <w:jc w:val="left"/>
        <w:rPr>
          <w:rFonts w:ascii="黑体" w:hAnsi="黑体" w:eastAsia="黑体"/>
          <w:szCs w:val="32"/>
        </w:rPr>
      </w:pPr>
      <w:r>
        <w:rPr>
          <w:rFonts w:hint="eastAsia" w:ascii="仿宋_GB2312"/>
        </w:rPr>
        <w:t>本人</w:t>
      </w:r>
      <w:r>
        <w:rPr>
          <w:rFonts w:ascii="仿宋_GB2312"/>
        </w:rPr>
        <w:t>/本单位</w:t>
      </w:r>
      <w:r>
        <w:rPr>
          <w:rFonts w:hint="eastAsia" w:ascii="仿宋_GB2312"/>
        </w:rPr>
        <w:t>根据            项目申请指南的要求，自愿提交项目申请书，所填报信息、申报材料和相关内容真实有效、准确完整，同意将本申请材料向依法审批工作人员和评审专家公开，对依法审批或者评审过程中泄露的信息，深圳市科技创新局免予承担责任，并</w:t>
      </w:r>
      <w:r>
        <w:rPr>
          <w:rFonts w:hint="eastAsia" w:ascii="黑体" w:hAnsi="黑体" w:eastAsia="黑体"/>
          <w:szCs w:val="32"/>
        </w:rPr>
        <w:t>承诺/知悉以下三方面内容：</w:t>
      </w:r>
    </w:p>
    <w:p>
      <w:pPr>
        <w:spacing w:line="560" w:lineRule="exact"/>
        <w:ind w:firstLine="640" w:firstLineChars="200"/>
        <w:jc w:val="left"/>
        <w:rPr>
          <w:rFonts w:ascii="黑体" w:hAnsi="黑体" w:eastAsia="黑体"/>
          <w:szCs w:val="32"/>
        </w:rPr>
      </w:pPr>
      <w:r>
        <w:rPr>
          <w:rFonts w:hint="eastAsia" w:ascii="黑体" w:hAnsi="黑体" w:eastAsia="黑体"/>
          <w:szCs w:val="32"/>
        </w:rPr>
        <w:t>一、知识产权方面</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严格遵守中国知识产权法律、法规、规章、规范性文件及有关国际公约，所申报项目的知识产权明晰无争议，归属或技术来源正当合法，不存在以下知识产权失信违法行为：</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（一）提供虚假知识产权申请材料。</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（二）拒不执行生效的知识产权行政处理决定或者司法裁判。</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（三）侵犯他人知识产权构成犯罪。</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（四）知识产权部门认定的知识产权失信行为。</w:t>
      </w:r>
    </w:p>
    <w:p>
      <w:pPr>
        <w:spacing w:line="560" w:lineRule="exact"/>
        <w:ind w:firstLine="640" w:firstLineChars="200"/>
        <w:jc w:val="left"/>
        <w:rPr>
          <w:rFonts w:ascii="仿宋_GB2312" w:hAnsi="仿宋_GB2312" w:cs="仿宋_GB2312"/>
          <w:szCs w:val="32"/>
        </w:rPr>
      </w:pPr>
      <w:r>
        <w:rPr>
          <w:rFonts w:hint="eastAsia" w:ascii="仿宋_GB2312" w:hAnsi="仿宋_GB2312" w:cs="仿宋_GB2312"/>
          <w:szCs w:val="32"/>
        </w:rPr>
        <w:t>（五）其他造成重大社会影响的侵犯他人知识产权行为。</w:t>
      </w:r>
    </w:p>
    <w:p>
      <w:pPr>
        <w:spacing w:line="560" w:lineRule="exact"/>
        <w:ind w:firstLine="640" w:firstLineChars="200"/>
        <w:jc w:val="left"/>
        <w:rPr>
          <w:rFonts w:ascii="黑体" w:hAnsi="黑体" w:eastAsia="黑体"/>
          <w:szCs w:val="32"/>
        </w:rPr>
      </w:pPr>
      <w:r>
        <w:rPr>
          <w:rFonts w:hint="eastAsia" w:ascii="黑体" w:hAnsi="黑体" w:eastAsia="黑体"/>
          <w:szCs w:val="32"/>
        </w:rPr>
        <w:t>二、科研诚信方面</w:t>
      </w:r>
    </w:p>
    <w:p>
      <w:pPr>
        <w:spacing w:line="560" w:lineRule="exact"/>
        <w:ind w:firstLine="640" w:firstLineChars="200"/>
        <w:jc w:val="left"/>
        <w:rPr>
          <w:rFonts w:ascii="仿宋_GB2312"/>
        </w:rPr>
      </w:pPr>
      <w:r>
        <w:rPr>
          <w:rFonts w:hint="eastAsia" w:ascii="仿宋_GB2312"/>
        </w:rPr>
        <w:t>严格遵守国家、广东省和深圳市科研诚信相关规定，承诺不存在以下违背科研诚信要求的行为：</w:t>
      </w:r>
    </w:p>
    <w:p>
      <w:pPr>
        <w:numPr>
          <w:ilvl w:val="0"/>
          <w:numId w:val="1"/>
        </w:numPr>
        <w:spacing w:line="560" w:lineRule="exact"/>
        <w:ind w:firstLine="640" w:firstLineChars="200"/>
        <w:jc w:val="left"/>
        <w:rPr>
          <w:rFonts w:ascii="仿宋_GB2312"/>
        </w:rPr>
      </w:pPr>
      <w:r>
        <w:rPr>
          <w:rFonts w:hint="eastAsia" w:ascii="仿宋_GB2312"/>
        </w:rPr>
        <w:t>抄袭、剽窃、侵占他人研究成果、知识产权或项目申请书。</w:t>
      </w:r>
    </w:p>
    <w:p>
      <w:pPr>
        <w:numPr>
          <w:ilvl w:val="0"/>
          <w:numId w:val="1"/>
        </w:numPr>
        <w:spacing w:line="560" w:lineRule="exact"/>
        <w:ind w:firstLine="640" w:firstLineChars="200"/>
        <w:jc w:val="left"/>
        <w:rPr>
          <w:rFonts w:ascii="仿宋_GB2312" w:eastAsia="仿宋_GB2312"/>
        </w:rPr>
      </w:pPr>
      <w:r>
        <w:rPr>
          <w:rFonts w:hint="eastAsia" w:ascii="仿宋_GB2312"/>
        </w:rPr>
        <w:t>使用相同或相似内容重复申报，未经他人同意，擅自将他人列为研究团队成员。</w:t>
      </w:r>
    </w:p>
    <w:p>
      <w:pPr>
        <w:spacing w:line="560" w:lineRule="exact"/>
        <w:ind w:firstLine="640" w:firstLineChars="200"/>
        <w:jc w:val="left"/>
        <w:rPr>
          <w:rFonts w:ascii="仿宋_GB2312"/>
        </w:rPr>
      </w:pPr>
      <w:r>
        <w:rPr>
          <w:rFonts w:hint="eastAsia" w:ascii="仿宋_GB2312"/>
        </w:rPr>
        <w:t>（三）编制研究过程，伪造研究成果，买卖实验研究数据，伪造、篡改实验研究数据、图表、结论、检测报告或用户使用报告等。</w:t>
      </w:r>
    </w:p>
    <w:p>
      <w:pPr>
        <w:spacing w:line="560" w:lineRule="exact"/>
        <w:ind w:firstLine="640" w:firstLineChars="200"/>
        <w:jc w:val="left"/>
        <w:rPr>
          <w:rFonts w:ascii="仿宋_GB2312"/>
        </w:rPr>
      </w:pPr>
      <w:r>
        <w:rPr>
          <w:rFonts w:hint="eastAsia" w:ascii="仿宋_GB2312"/>
        </w:rPr>
        <w:t>（四）买卖、代写论文或项目申请书，使用生成式人工智能直接生成申报材料，虚构同行评议专家及评议意见。</w:t>
      </w:r>
    </w:p>
    <w:p>
      <w:pPr>
        <w:spacing w:line="560" w:lineRule="exact"/>
        <w:ind w:firstLine="640" w:firstLineChars="200"/>
        <w:jc w:val="left"/>
        <w:rPr>
          <w:rFonts w:ascii="仿宋_GB2312"/>
        </w:rPr>
      </w:pPr>
      <w:r>
        <w:rPr>
          <w:rFonts w:hint="eastAsia" w:ascii="仿宋_GB2312"/>
        </w:rPr>
        <w:t>（五）以故意提供虚假信息等弄虚作假的方式或采取贿赂、利益交换等不正当手段获取科研活动审批，获取科技计划（专项、基金等）项目、科研经费、奖励、荣誉、职务职称等。</w:t>
      </w:r>
    </w:p>
    <w:p>
      <w:pPr>
        <w:spacing w:line="560" w:lineRule="exact"/>
        <w:ind w:firstLine="640" w:firstLineChars="200"/>
        <w:jc w:val="left"/>
        <w:rPr>
          <w:rFonts w:ascii="仿宋_GB2312"/>
        </w:rPr>
      </w:pPr>
      <w:r>
        <w:rPr>
          <w:rFonts w:hint="eastAsia" w:ascii="仿宋_GB2312"/>
        </w:rPr>
        <w:t>（六）以弄虚作假方式获得科技伦理审查批准，或伪造、篡改科技伦理审查批准文件；违反涉及人类生命健康、实验动物保护等科技伦理规范。</w:t>
      </w:r>
    </w:p>
    <w:p>
      <w:pPr>
        <w:spacing w:line="560" w:lineRule="exact"/>
        <w:ind w:firstLine="640" w:firstLineChars="200"/>
        <w:jc w:val="left"/>
        <w:rPr>
          <w:rFonts w:ascii="仿宋_GB2312"/>
        </w:rPr>
      </w:pPr>
      <w:r>
        <w:rPr>
          <w:rFonts w:hint="eastAsia" w:ascii="仿宋_GB2312"/>
        </w:rPr>
        <w:t>（七）违反研究成果署名、论文发表规范。</w:t>
      </w:r>
    </w:p>
    <w:p>
      <w:pPr>
        <w:spacing w:line="560" w:lineRule="exact"/>
        <w:ind w:firstLine="640" w:firstLineChars="200"/>
        <w:jc w:val="left"/>
        <w:rPr>
          <w:rFonts w:ascii="仿宋_GB2312"/>
        </w:rPr>
      </w:pPr>
      <w:r>
        <w:rPr>
          <w:rFonts w:hint="eastAsia" w:ascii="仿宋_GB2312"/>
        </w:rPr>
        <w:t>（八）通过聘请、合作、技术指导等方式主导、指使、参与、配合、默许中介机构从事违规行为，包括中介机构代填代报科技业务申请文书，中介机构以风险代理方式收取服务费，项目承担单位将财政资助资金支付中介咨询服务费，中介机构指导、协助申报单位提供与事实不符的申报材料，中介机构出具虚假或者严重失实结论等。</w:t>
      </w:r>
    </w:p>
    <w:p>
      <w:pPr>
        <w:spacing w:line="560" w:lineRule="exact"/>
        <w:ind w:firstLine="640" w:firstLineChars="200"/>
        <w:jc w:val="left"/>
        <w:rPr>
          <w:rFonts w:ascii="仿宋_GB2312"/>
        </w:rPr>
      </w:pPr>
      <w:r>
        <w:rPr>
          <w:rFonts w:hint="eastAsia" w:ascii="仿宋_GB2312"/>
        </w:rPr>
        <w:t>（九）其他科研失信行为。</w:t>
      </w:r>
    </w:p>
    <w:p>
      <w:pPr>
        <w:spacing w:line="560" w:lineRule="exact"/>
        <w:ind w:firstLine="640" w:firstLineChars="200"/>
        <w:jc w:val="left"/>
        <w:rPr>
          <w:rFonts w:ascii="黑体" w:hAnsi="黑体" w:eastAsia="黑体"/>
          <w:szCs w:val="32"/>
        </w:rPr>
      </w:pPr>
      <w:r>
        <w:rPr>
          <w:rFonts w:hint="eastAsia" w:ascii="黑体" w:hAnsi="黑体" w:eastAsia="黑体"/>
          <w:szCs w:val="32"/>
        </w:rPr>
        <w:t>三、廉洁告知书方面</w:t>
      </w:r>
    </w:p>
    <w:p>
      <w:pPr>
        <w:spacing w:line="560" w:lineRule="exact"/>
        <w:ind w:firstLine="640" w:firstLineChars="200"/>
        <w:jc w:val="left"/>
        <w:rPr>
          <w:rFonts w:ascii="仿宋_GB2312"/>
        </w:rPr>
      </w:pPr>
      <w:r>
        <w:rPr>
          <w:rFonts w:hint="eastAsia" w:ascii="仿宋_GB2312"/>
        </w:rPr>
        <w:t>为充分发挥财政专项资金的作用，确保专项资金申报、评</w:t>
      </w:r>
    </w:p>
    <w:p>
      <w:pPr>
        <w:spacing w:line="560" w:lineRule="exact"/>
        <w:jc w:val="left"/>
        <w:rPr>
          <w:rFonts w:ascii="仿宋_GB2312"/>
        </w:rPr>
      </w:pPr>
      <w:r>
        <w:rPr>
          <w:rFonts w:hint="eastAsia" w:ascii="仿宋_GB2312"/>
        </w:rPr>
        <w:t>审、使用全过程的公正性和廉洁性，请您知悉以下内容：</w:t>
      </w:r>
    </w:p>
    <w:p>
      <w:pPr>
        <w:spacing w:line="560" w:lineRule="exact"/>
        <w:ind w:firstLine="640" w:firstLineChars="200"/>
        <w:jc w:val="left"/>
        <w:rPr>
          <w:rFonts w:ascii="仿宋_GB2312"/>
        </w:rPr>
      </w:pPr>
      <w:r>
        <w:rPr>
          <w:rFonts w:hint="eastAsia" w:ascii="仿宋_GB2312"/>
        </w:rPr>
        <w:t>（一）切勿采取虚报冒领、弄虚作假等不正当手段获取财政专项资金。</w:t>
      </w:r>
    </w:p>
    <w:p>
      <w:pPr>
        <w:spacing w:line="560" w:lineRule="exact"/>
        <w:ind w:firstLine="640" w:firstLineChars="200"/>
        <w:jc w:val="left"/>
        <w:rPr>
          <w:rFonts w:ascii="仿宋_GB2312"/>
        </w:rPr>
      </w:pPr>
      <w:r>
        <w:rPr>
          <w:rFonts w:hint="eastAsia" w:ascii="仿宋_GB2312"/>
        </w:rPr>
        <w:t>（二）切勿向财政专项资金主管部门工作人员、审计机构、项目评审专家及其他利益相关方进行利益输送。包括但不仅限于现金、礼品、有价证券以及其他形式的变相好处等。</w:t>
      </w:r>
    </w:p>
    <w:p>
      <w:pPr>
        <w:spacing w:line="560" w:lineRule="exact"/>
        <w:ind w:firstLine="640" w:firstLineChars="200"/>
        <w:jc w:val="left"/>
        <w:rPr>
          <w:rFonts w:ascii="仿宋_GB2312"/>
        </w:rPr>
      </w:pPr>
      <w:r>
        <w:rPr>
          <w:rFonts w:hint="eastAsia" w:ascii="仿宋_GB2312"/>
        </w:rPr>
        <w:t>（三）切勿向财政专项资金主管部门工作人员、项目评审专家及其他利益相关方提供有可能影响公正执行公务的宴请、娱乐、旅游等活动。</w:t>
      </w:r>
    </w:p>
    <w:p>
      <w:pPr>
        <w:spacing w:line="560" w:lineRule="exact"/>
        <w:ind w:firstLine="640" w:firstLineChars="200"/>
        <w:jc w:val="left"/>
        <w:rPr>
          <w:rFonts w:ascii="仿宋_GB2312"/>
        </w:rPr>
      </w:pPr>
      <w:r>
        <w:rPr>
          <w:rFonts w:hint="eastAsia" w:ascii="仿宋_GB2312"/>
        </w:rPr>
        <w:t>（四）切勿向财政专项资金主管部门工作人员、项目评审专家及其他利益相关方打听未公开的评审信息，干扰项目评审工作。</w:t>
      </w:r>
    </w:p>
    <w:p>
      <w:pPr>
        <w:spacing w:line="560" w:lineRule="exact"/>
        <w:ind w:firstLine="640" w:firstLineChars="200"/>
        <w:jc w:val="left"/>
        <w:rPr>
          <w:rFonts w:ascii="仿宋_GB2312"/>
        </w:rPr>
      </w:pPr>
      <w:r>
        <w:rPr>
          <w:rFonts w:hint="eastAsia" w:ascii="仿宋_GB2312"/>
        </w:rPr>
        <w:t>（五）请自主申报财政专项资金,切勿通过第三方申报获取财政专项资金。</w:t>
      </w:r>
    </w:p>
    <w:p>
      <w:pPr>
        <w:spacing w:line="560" w:lineRule="exact"/>
        <w:ind w:firstLine="640" w:firstLineChars="200"/>
        <w:jc w:val="left"/>
        <w:rPr>
          <w:rFonts w:ascii="仿宋_GB2312"/>
        </w:rPr>
      </w:pPr>
      <w:r>
        <w:rPr>
          <w:rFonts w:hint="eastAsia" w:ascii="仿宋_GB2312"/>
        </w:rPr>
        <w:t>（六）请严格遵守财政专项资金使用管理要求，自觉接受资金主管部门及监督部门对专项资金申报、评审、使用、验收等全过程动态监督。</w:t>
      </w:r>
    </w:p>
    <w:p>
      <w:pPr>
        <w:spacing w:line="560" w:lineRule="exact"/>
        <w:ind w:firstLine="640" w:firstLineChars="200"/>
        <w:jc w:val="left"/>
        <w:rPr>
          <w:rFonts w:ascii="仿宋_GB2312"/>
        </w:rPr>
      </w:pPr>
      <w:r>
        <w:rPr>
          <w:rFonts w:hint="eastAsia" w:ascii="仿宋_GB2312"/>
        </w:rPr>
        <w:t>（七）如有发现专项资金申报、评审、使用中有违规、违纪、违法行为，请及时向资金主管部门、财政部门及纪检监察机关等部门进行举报反映，有关部门将会为您严格保密。</w:t>
      </w:r>
    </w:p>
    <w:p>
      <w:pPr>
        <w:spacing w:line="560" w:lineRule="exact"/>
        <w:ind w:firstLine="640" w:firstLineChars="200"/>
        <w:jc w:val="left"/>
        <w:rPr>
          <w:rFonts w:ascii="仿宋_GB2312"/>
        </w:rPr>
      </w:pPr>
      <w:r>
        <w:rPr>
          <w:rFonts w:hint="eastAsia" w:ascii="仿宋_GB2312"/>
        </w:rPr>
        <w:t>以上承诺/告知书内容本人/本单位已认真研读，知悉上述要求，将严格遵守各项约定，切实履行相关责任，如虚假申报骗取专项资金的，以及不履行</w:t>
      </w:r>
      <w:bookmarkStart w:id="0" w:name="_GoBack"/>
      <w:bookmarkEnd w:id="0"/>
      <w:r>
        <w:rPr>
          <w:rFonts w:hint="eastAsia" w:ascii="仿宋_GB2312"/>
        </w:rPr>
        <w:t>或不正确履行职责造成专项资金损失的，将由资金主管部门会同财政部门收回专项资金，并按照有关法律法规追究相应责任；涉嫌向公职人员行贿等犯罪行为，将依照有关法律处理。</w:t>
      </w:r>
    </w:p>
    <w:p>
      <w:pPr>
        <w:spacing w:line="560" w:lineRule="exact"/>
        <w:ind w:firstLine="640" w:firstLineChars="200"/>
        <w:jc w:val="left"/>
        <w:rPr>
          <w:rFonts w:ascii="仿宋_GB2312"/>
        </w:rPr>
      </w:pPr>
      <w:r>
        <w:rPr>
          <w:rFonts w:hint="eastAsia" w:ascii="仿宋_GB2312"/>
        </w:rPr>
        <w:t>如有违反以上承诺，本人/本单位愿接受项目管理机构和相关部门做出的各项处理决定，包括但不限于停拨或核减经费，追回项目经费及利息，取消一定期限深圳市科技计划项目申报资格，按程序记入科研诚信严重失信行为数据库等。</w:t>
      </w:r>
    </w:p>
    <w:p>
      <w:pPr>
        <w:spacing w:line="560" w:lineRule="exact"/>
        <w:jc w:val="left"/>
        <w:rPr>
          <w:rFonts w:ascii="仿宋_GB2312" w:hAnsi="宋体" w:eastAsia="仿宋_GB2312" w:cs="Times New Roman"/>
          <w:szCs w:val="32"/>
        </w:rPr>
      </w:pPr>
    </w:p>
    <w:p>
      <w:pPr>
        <w:spacing w:line="560" w:lineRule="exact"/>
        <w:jc w:val="left"/>
        <w:rPr>
          <w:rFonts w:ascii="仿宋_GB2312" w:hAnsi="宋体" w:eastAsia="仿宋_GB2312" w:cs="Times New Roman"/>
          <w:szCs w:val="32"/>
        </w:rPr>
      </w:pPr>
    </w:p>
    <w:p>
      <w:pPr>
        <w:spacing w:line="560" w:lineRule="exact"/>
        <w:jc w:val="left"/>
        <w:rPr>
          <w:rFonts w:ascii="仿宋_GB2312" w:eastAsia="仿宋_GB2312"/>
        </w:rPr>
      </w:pPr>
      <w:r>
        <w:rPr>
          <w:rFonts w:hint="eastAsia" w:ascii="仿宋_GB2312" w:hAnsi="宋体" w:eastAsia="仿宋_GB2312" w:cs="Times New Roman"/>
          <w:szCs w:val="32"/>
        </w:rPr>
        <w:t>申请（含参与）单位（盖章）：</w:t>
      </w:r>
      <w:r>
        <w:rPr>
          <w:rFonts w:hint="eastAsia" w:ascii="仿宋_GB2312" w:hAnsi="宋体" w:eastAsia="仿宋_GB2312" w:cs="Times New Roman"/>
          <w:szCs w:val="32"/>
          <w:u w:val="single"/>
        </w:rPr>
        <w:t xml:space="preserve">                           </w:t>
      </w:r>
      <w:r>
        <w:rPr>
          <w:rFonts w:hint="eastAsia" w:ascii="仿宋_GB2312" w:hAnsi="宋体" w:cs="Times New Roman"/>
          <w:szCs w:val="32"/>
        </w:rPr>
        <w:t xml:space="preserve">              </w:t>
      </w:r>
    </w:p>
    <w:p>
      <w:pPr>
        <w:spacing w:line="560" w:lineRule="exact"/>
        <w:jc w:val="left"/>
      </w:pPr>
    </w:p>
    <w:p>
      <w:pPr>
        <w:spacing w:line="560" w:lineRule="exact"/>
        <w:jc w:val="left"/>
      </w:pPr>
      <w:r>
        <w:t>申</w:t>
      </w:r>
      <w:r>
        <w:rPr>
          <w:rFonts w:hint="eastAsia"/>
        </w:rPr>
        <w:t>请（含参与）</w:t>
      </w:r>
      <w:r>
        <w:t>单位法定代表人</w:t>
      </w:r>
    </w:p>
    <w:p>
      <w:pPr>
        <w:spacing w:line="560" w:lineRule="exact"/>
        <w:ind w:firstLine="960" w:firstLineChars="300"/>
        <w:jc w:val="left"/>
        <w:rPr>
          <w:u w:val="single"/>
        </w:rPr>
      </w:pPr>
      <w:r>
        <w:t>或</w:t>
      </w:r>
      <w:r>
        <w:rPr>
          <w:rFonts w:hint="eastAsia"/>
        </w:rPr>
        <w:t>授权代表人（签名）：</w:t>
      </w:r>
      <w:r>
        <w:rPr>
          <w:rFonts w:hint="eastAsia"/>
          <w:u w:val="single"/>
        </w:rPr>
        <w:t xml:space="preserve">                           </w:t>
      </w:r>
    </w:p>
    <w:p>
      <w:pPr>
        <w:wordWrap w:val="0"/>
        <w:spacing w:line="560" w:lineRule="exact"/>
        <w:jc w:val="left"/>
      </w:pPr>
      <w:r>
        <w:rPr>
          <w:rFonts w:hint="eastAsia"/>
        </w:rPr>
        <w:t xml:space="preserve">  </w:t>
      </w:r>
    </w:p>
    <w:p>
      <w:pPr>
        <w:wordWrap w:val="0"/>
        <w:spacing w:line="560" w:lineRule="exact"/>
        <w:jc w:val="left"/>
        <w:rPr>
          <w:rFonts w:eastAsia="仿宋_GB2312"/>
          <w:u w:val="single"/>
        </w:rPr>
      </w:pPr>
      <w:r>
        <w:rPr>
          <w:rFonts w:hint="eastAsia"/>
        </w:rPr>
        <w:t xml:space="preserve">        项目负责人（签名）：</w:t>
      </w:r>
      <w:r>
        <w:rPr>
          <w:rFonts w:hint="eastAsia"/>
          <w:u w:val="single"/>
        </w:rPr>
        <w:t xml:space="preserve">                           </w:t>
      </w:r>
    </w:p>
    <w:p>
      <w:pPr>
        <w:spacing w:line="560" w:lineRule="exact"/>
        <w:ind w:firstLine="2880" w:firstLineChars="900"/>
        <w:jc w:val="right"/>
      </w:pPr>
      <w:r>
        <w:rPr>
          <w:rFonts w:hint="eastAsia"/>
        </w:rPr>
        <w:t>年    月    日</w:t>
      </w:r>
    </w:p>
    <w:p>
      <w:pPr>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（单位需加盖公章，被委托人签字的提交法定代表人授权委托书）</w:t>
      </w:r>
    </w:p>
    <w:p>
      <w:pPr>
        <w:pStyle w:val="2"/>
        <w:ind w:left="640"/>
        <w:rPr>
          <w:rFonts w:hint="eastAsia"/>
        </w:rPr>
      </w:pPr>
    </w:p>
    <w:p>
      <w:pPr>
        <w:spacing w:line="560" w:lineRule="exact"/>
        <w:jc w:val="left"/>
      </w:pPr>
      <w:r>
        <w:rPr>
          <w:rFonts w:hint="eastAsia" w:ascii="仿宋_GB2312" w:hAnsi="仿宋_GB2312" w:eastAsia="仿宋_GB2312" w:cs="仿宋_GB2312"/>
          <w:color w:val="000000"/>
          <w:sz w:val="28"/>
          <w:szCs w:val="28"/>
        </w:rPr>
        <w:t>备注：联合申请的，项目承诺书可以由合作各方单独打印后签章。</w:t>
      </w:r>
      <w:r>
        <w:rPr>
          <w:rFonts w:ascii="仿宋_GB2312" w:hAnsi="仿宋_GB2312" w:eastAsia="仿宋_GB2312" w:cs="仿宋_GB2312"/>
          <w:color w:val="000000"/>
          <w:sz w:val="28"/>
          <w:szCs w:val="28"/>
        </w:rPr>
        <w:t xml:space="preserve">       </w:t>
      </w:r>
      <w:r>
        <w:rPr>
          <w:rFonts w:hint="eastAsia"/>
        </w:rPr>
        <w:t xml:space="preserve">          </w:t>
      </w:r>
    </w:p>
    <w:sectPr>
      <w:footerReference r:id="rId3" w:type="default"/>
      <w:pgSz w:w="11906" w:h="16838"/>
      <w:pgMar w:top="2098" w:right="1474" w:bottom="1984"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46D8E"/>
    <w:multiLevelType w:val="singleLevel"/>
    <w:tmpl w:val="4E446D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22"/>
    <w:rsid w:val="00007254"/>
    <w:rsid w:val="000666C7"/>
    <w:rsid w:val="000928D1"/>
    <w:rsid w:val="00131EE8"/>
    <w:rsid w:val="00153A4E"/>
    <w:rsid w:val="001A1844"/>
    <w:rsid w:val="002B2F55"/>
    <w:rsid w:val="00300234"/>
    <w:rsid w:val="00304ACA"/>
    <w:rsid w:val="004943A2"/>
    <w:rsid w:val="004F09CB"/>
    <w:rsid w:val="004F207F"/>
    <w:rsid w:val="00501722"/>
    <w:rsid w:val="00521652"/>
    <w:rsid w:val="005A19AC"/>
    <w:rsid w:val="005F3360"/>
    <w:rsid w:val="00625CE4"/>
    <w:rsid w:val="006F3DC0"/>
    <w:rsid w:val="007705BD"/>
    <w:rsid w:val="00796EA0"/>
    <w:rsid w:val="00860F5C"/>
    <w:rsid w:val="008D7AD2"/>
    <w:rsid w:val="0095593A"/>
    <w:rsid w:val="009D76BD"/>
    <w:rsid w:val="009E1CFD"/>
    <w:rsid w:val="00A845D0"/>
    <w:rsid w:val="00AB6975"/>
    <w:rsid w:val="00B91CFC"/>
    <w:rsid w:val="00CB58E2"/>
    <w:rsid w:val="00CE0270"/>
    <w:rsid w:val="00D55CCF"/>
    <w:rsid w:val="00D92618"/>
    <w:rsid w:val="00DE6223"/>
    <w:rsid w:val="00E21662"/>
    <w:rsid w:val="00E3066E"/>
    <w:rsid w:val="00E95426"/>
    <w:rsid w:val="00F209B5"/>
    <w:rsid w:val="00F9616D"/>
    <w:rsid w:val="00FB55FD"/>
    <w:rsid w:val="475D574F"/>
    <w:rsid w:val="ADEFF373"/>
    <w:rsid w:val="D559372A"/>
    <w:rsid w:val="FBFFE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黑体"/>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link w:val="17"/>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link w:val="20"/>
    <w:semiHidden/>
    <w:unhideWhenUsed/>
    <w:qFormat/>
    <w:uiPriority w:val="99"/>
    <w:pPr>
      <w:jc w:val="left"/>
    </w:pPr>
  </w:style>
  <w:style w:type="paragraph" w:styleId="4">
    <w:name w:val="Body Text"/>
    <w:basedOn w:val="1"/>
    <w:link w:val="18"/>
    <w:semiHidden/>
    <w:unhideWhenUsed/>
    <w:qFormat/>
    <w:uiPriority w:val="99"/>
    <w:pPr>
      <w:spacing w:after="120"/>
    </w:pPr>
  </w:style>
  <w:style w:type="paragraph" w:styleId="5">
    <w:name w:val="Body Text Indent"/>
    <w:basedOn w:val="1"/>
    <w:link w:val="16"/>
    <w:semiHidden/>
    <w:unhideWhenUsed/>
    <w:qFormat/>
    <w:uiPriority w:val="99"/>
    <w:pPr>
      <w:spacing w:after="120"/>
      <w:ind w:left="420" w:leftChars="200"/>
    </w:p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semiHidden/>
    <w:unhideWhenUsed/>
    <w:qFormat/>
    <w:uiPriority w:val="99"/>
    <w:rPr>
      <w:b/>
      <w:bCs/>
    </w:rPr>
  </w:style>
  <w:style w:type="paragraph" w:styleId="10">
    <w:name w:val="Body Text First Indent"/>
    <w:basedOn w:val="4"/>
    <w:link w:val="19"/>
    <w:qFormat/>
    <w:uiPriority w:val="0"/>
    <w:pPr>
      <w:spacing w:after="0"/>
      <w:ind w:firstLine="420" w:firstLineChars="100"/>
    </w:pPr>
    <w:rPr>
      <w:rFonts w:ascii="Times New Roman" w:hAnsi="Times New Roman" w:eastAsia="宋体" w:cs="Times New Roman"/>
      <w:kern w:val="0"/>
      <w:sz w:val="18"/>
      <w:szCs w:val="18"/>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正文文本缩进 Char"/>
    <w:basedOn w:val="12"/>
    <w:link w:val="5"/>
    <w:semiHidden/>
    <w:qFormat/>
    <w:uiPriority w:val="99"/>
    <w:rPr>
      <w:rFonts w:ascii="仿宋" w:hAnsi="仿宋" w:eastAsia="仿宋" w:cs="黑体"/>
      <w:sz w:val="32"/>
    </w:rPr>
  </w:style>
  <w:style w:type="character" w:customStyle="1" w:styleId="17">
    <w:name w:val="正文首行缩进 2 Char"/>
    <w:basedOn w:val="16"/>
    <w:link w:val="2"/>
    <w:qFormat/>
    <w:uiPriority w:val="0"/>
    <w:rPr>
      <w:rFonts w:ascii="Calibri" w:hAnsi="Calibri" w:eastAsia="宋体" w:cs="Times New Roman"/>
      <w:sz w:val="32"/>
      <w:szCs w:val="24"/>
    </w:rPr>
  </w:style>
  <w:style w:type="character" w:customStyle="1" w:styleId="18">
    <w:name w:val="正文文本 Char"/>
    <w:basedOn w:val="12"/>
    <w:link w:val="4"/>
    <w:semiHidden/>
    <w:qFormat/>
    <w:uiPriority w:val="99"/>
    <w:rPr>
      <w:rFonts w:ascii="仿宋" w:hAnsi="仿宋" w:eastAsia="仿宋" w:cs="黑体"/>
      <w:sz w:val="32"/>
    </w:rPr>
  </w:style>
  <w:style w:type="character" w:customStyle="1" w:styleId="19">
    <w:name w:val="正文首行缩进 Char"/>
    <w:basedOn w:val="18"/>
    <w:link w:val="10"/>
    <w:qFormat/>
    <w:uiPriority w:val="0"/>
    <w:rPr>
      <w:rFonts w:ascii="Times New Roman" w:hAnsi="Times New Roman" w:eastAsia="宋体" w:cs="Times New Roman"/>
      <w:kern w:val="0"/>
      <w:sz w:val="18"/>
      <w:szCs w:val="18"/>
    </w:rPr>
  </w:style>
  <w:style w:type="character" w:customStyle="1" w:styleId="20">
    <w:name w:val="批注文字 Char"/>
    <w:basedOn w:val="12"/>
    <w:link w:val="3"/>
    <w:semiHidden/>
    <w:qFormat/>
    <w:uiPriority w:val="99"/>
    <w:rPr>
      <w:rFonts w:ascii="仿宋" w:hAnsi="仿宋" w:eastAsia="仿宋" w:cs="黑体"/>
      <w:sz w:val="32"/>
    </w:rPr>
  </w:style>
  <w:style w:type="character" w:customStyle="1" w:styleId="21">
    <w:name w:val="批注主题 Char"/>
    <w:basedOn w:val="20"/>
    <w:link w:val="9"/>
    <w:semiHidden/>
    <w:qFormat/>
    <w:uiPriority w:val="99"/>
    <w:rPr>
      <w:rFonts w:ascii="仿宋" w:hAnsi="仿宋" w:eastAsia="仿宋" w:cs="黑体"/>
      <w:b/>
      <w:bCs/>
      <w:sz w:val="32"/>
    </w:rPr>
  </w:style>
  <w:style w:type="character" w:customStyle="1" w:styleId="22">
    <w:name w:val="批注框文本 Char"/>
    <w:basedOn w:val="12"/>
    <w:link w:val="6"/>
    <w:semiHidden/>
    <w:qFormat/>
    <w:uiPriority w:val="99"/>
    <w:rPr>
      <w:rFonts w:ascii="仿宋" w:hAnsi="仿宋" w:eastAsia="仿宋"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277</Words>
  <Characters>1579</Characters>
  <Lines>13</Lines>
  <Paragraphs>3</Paragraphs>
  <TotalTime>27</TotalTime>
  <ScaleCrop>false</ScaleCrop>
  <LinksUpToDate>false</LinksUpToDate>
  <CharactersWithSpaces>1853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2025-04-15T09:44:00Z</dcterms:created>
  <dc:creator>喻娅娅</dc:creator>
  <cp:lastModifiedBy>彭真</cp:lastModifiedBy>
  <dcterms:modified xsi:type="dcterms:W3CDTF">2025-06-25T23:43:53Z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404E3ECE030ECBDF1C54FF67665FAEBB</vt:lpwstr>
  </property>
</Properties>
</file>