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21"/>
        <w:rPr>
          <w:rFonts w:hint="eastAsia"/>
          <w:highlight w:val="none"/>
          <w:lang w:val="en-US" w:eastAsia="zh-CN"/>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深圳市科技创新</w:t>
      </w:r>
      <w:r>
        <w:rPr>
          <w:rFonts w:hint="eastAsia" w:ascii="方正小标宋简体" w:hAnsi="方正小标宋简体" w:eastAsia="方正小标宋简体" w:cs="方正小标宋简体"/>
          <w:sz w:val="44"/>
          <w:szCs w:val="44"/>
          <w:highlight w:val="none"/>
          <w:lang w:val="en-US" w:eastAsia="zh-CN"/>
        </w:rPr>
        <w:t>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年度深圳市中央</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引导地方科技发展专项资助计划</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深圳国家</w:t>
      </w:r>
      <w:r>
        <w:rPr>
          <w:rFonts w:hint="eastAsia" w:ascii="方正小标宋简体" w:hAnsi="方正小标宋简体" w:eastAsia="方正小标宋简体" w:cs="方正小标宋简体"/>
          <w:sz w:val="44"/>
          <w:szCs w:val="44"/>
          <w:highlight w:val="none"/>
        </w:rPr>
        <w:t>大学</w:t>
      </w:r>
      <w:r>
        <w:rPr>
          <w:rFonts w:hint="eastAsia" w:ascii="方正小标宋简体" w:hAnsi="方正小标宋简体" w:eastAsia="方正小标宋简体" w:cs="方正小标宋简体"/>
          <w:sz w:val="44"/>
          <w:szCs w:val="44"/>
          <w:highlight w:val="none"/>
          <w:lang w:eastAsia="zh-CN"/>
        </w:rPr>
        <w:t>科技</w:t>
      </w:r>
      <w:r>
        <w:rPr>
          <w:rFonts w:hint="eastAsia" w:ascii="方正小标宋简体" w:hAnsi="方正小标宋简体" w:eastAsia="方正小标宋简体" w:cs="方正小标宋简体"/>
          <w:sz w:val="44"/>
          <w:szCs w:val="44"/>
          <w:highlight w:val="none"/>
        </w:rPr>
        <w:t>园项目</w:t>
      </w:r>
    </w:p>
    <w:p>
      <w:pPr>
        <w:spacing w:line="560" w:lineRule="exact"/>
        <w:jc w:val="center"/>
        <w:rPr>
          <w:rFonts w:ascii="微软雅黑" w:hAnsi="微软雅黑" w:eastAsia="微软雅黑" w:cs="微软雅黑"/>
          <w:color w:val="000000"/>
          <w:sz w:val="21"/>
          <w:szCs w:val="21"/>
          <w:highlight w:val="none"/>
          <w:shd w:val="clear" w:color="auto" w:fill="FFFFFF"/>
        </w:rPr>
      </w:pPr>
      <w:r>
        <w:rPr>
          <w:rFonts w:hint="eastAsia" w:ascii="方正小标宋简体" w:hAnsi="方正小标宋简体" w:eastAsia="方正小标宋简体" w:cs="方正小标宋简体"/>
          <w:sz w:val="44"/>
          <w:szCs w:val="44"/>
          <w:highlight w:val="none"/>
        </w:rPr>
        <w:t>申请指南</w:t>
      </w:r>
    </w:p>
    <w:p>
      <w:pPr>
        <w:spacing w:line="560" w:lineRule="exact"/>
        <w:ind w:firstLine="624" w:firstLineChars="200"/>
        <w:outlineLvl w:val="3"/>
        <w:rPr>
          <w:rFonts w:ascii="方正黑体_GBK" w:hAnsi="方正黑体_GBK" w:eastAsia="方正黑体_GBK" w:cs="方正黑体_GBK"/>
          <w:b/>
          <w:bCs/>
          <w:color w:val="000000"/>
          <w:szCs w:val="32"/>
          <w:highlight w:val="none"/>
        </w:rPr>
      </w:pP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一、申请内容</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围绕我市</w:t>
      </w:r>
      <w:r>
        <w:rPr>
          <w:rFonts w:hint="eastAsia" w:ascii="仿宋_GB2312" w:hAnsi="仿宋_GB2312" w:cs="仿宋_GB2312"/>
          <w:color w:val="000000"/>
          <w:szCs w:val="32"/>
          <w:highlight w:val="none"/>
          <w:lang w:val="en-US" w:eastAsia="zh-CN"/>
        </w:rPr>
        <w:t>战略性新兴</w:t>
      </w:r>
      <w:r>
        <w:rPr>
          <w:rFonts w:hint="eastAsia" w:ascii="仿宋_GB2312" w:hAnsi="仿宋_GB2312" w:cs="仿宋_GB2312"/>
          <w:color w:val="000000"/>
          <w:szCs w:val="32"/>
          <w:highlight w:val="none"/>
        </w:rPr>
        <w:t>产业集群</w:t>
      </w:r>
      <w:r>
        <w:rPr>
          <w:rFonts w:hint="eastAsia" w:ascii="仿宋_GB2312" w:hAnsi="仿宋_GB2312" w:cs="仿宋_GB2312"/>
          <w:color w:val="000000"/>
          <w:szCs w:val="32"/>
          <w:highlight w:val="none"/>
          <w:lang w:val="en-US" w:eastAsia="zh-CN"/>
        </w:rPr>
        <w:t>及未来产业</w:t>
      </w:r>
      <w:r>
        <w:rPr>
          <w:rFonts w:hint="eastAsia" w:ascii="仿宋_GB2312" w:hAnsi="仿宋_GB2312" w:cs="仿宋_GB2312"/>
          <w:color w:val="000000"/>
          <w:szCs w:val="32"/>
          <w:highlight w:val="none"/>
        </w:rPr>
        <w:t>方向，对深圳虚拟大学园成员院校</w:t>
      </w:r>
      <w:r>
        <w:rPr>
          <w:rFonts w:hint="eastAsia" w:ascii="仿宋_GB2312" w:hAnsi="仿宋_GB2312" w:cs="仿宋_GB2312"/>
          <w:color w:val="000000"/>
          <w:szCs w:val="32"/>
          <w:highlight w:val="none"/>
          <w:lang w:eastAsia="zh-CN"/>
        </w:rPr>
        <w:t>深圳研究院、</w:t>
      </w:r>
      <w:r>
        <w:rPr>
          <w:rFonts w:hint="eastAsia" w:ascii="仿宋_GB2312" w:hAnsi="仿宋_GB2312" w:cs="仿宋_GB2312"/>
          <w:color w:val="000000"/>
          <w:szCs w:val="32"/>
          <w:highlight w:val="none"/>
          <w:lang w:val="en-US" w:eastAsia="zh-CN"/>
        </w:rPr>
        <w:t>驻</w:t>
      </w:r>
      <w:r>
        <w:rPr>
          <w:rFonts w:hint="eastAsia" w:ascii="仿宋_GB2312" w:hAnsi="仿宋_GB2312" w:cs="仿宋_GB2312"/>
          <w:color w:val="000000"/>
          <w:szCs w:val="32"/>
          <w:highlight w:val="none"/>
          <w:lang w:eastAsia="zh-CN"/>
        </w:rPr>
        <w:t>园机构，以及</w:t>
      </w:r>
      <w:r>
        <w:rPr>
          <w:rFonts w:hint="eastAsia" w:ascii="仿宋_GB2312" w:hAnsi="仿宋_GB2312" w:cs="仿宋_GB2312"/>
          <w:color w:val="000000"/>
          <w:szCs w:val="32"/>
          <w:highlight w:val="none"/>
        </w:rPr>
        <w:t>深圳虚拟大学园国家大学科技园内</w:t>
      </w:r>
      <w:r>
        <w:rPr>
          <w:rFonts w:hint="eastAsia" w:ascii="仿宋_GB2312" w:hAnsi="仿宋_GB2312" w:cs="仿宋_GB2312"/>
          <w:color w:val="000000"/>
          <w:szCs w:val="32"/>
          <w:highlight w:val="none"/>
          <w:lang w:val="en-US" w:eastAsia="zh-CN"/>
        </w:rPr>
        <w:t>的广东省</w:t>
      </w:r>
      <w:r>
        <w:rPr>
          <w:rFonts w:hint="eastAsia" w:ascii="仿宋_GB2312" w:hAnsi="仿宋_GB2312" w:cs="仿宋_GB2312"/>
          <w:color w:val="000000"/>
          <w:szCs w:val="32"/>
          <w:highlight w:val="none"/>
        </w:rPr>
        <w:t>新型研发机构的实验室建设</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rPr>
        <w:t>实验室开展的基础研究</w:t>
      </w:r>
      <w:r>
        <w:rPr>
          <w:rFonts w:hint="eastAsia" w:ascii="仿宋_GB2312" w:hAnsi="仿宋_GB2312" w:cs="仿宋_GB2312"/>
          <w:color w:val="000000"/>
          <w:szCs w:val="32"/>
          <w:highlight w:val="none"/>
          <w:lang w:eastAsia="zh-CN"/>
        </w:rPr>
        <w:t>、技术转移和成果转化服务等</w:t>
      </w:r>
      <w:r>
        <w:rPr>
          <w:rFonts w:hint="eastAsia" w:ascii="仿宋_GB2312" w:hAnsi="仿宋_GB2312" w:cs="仿宋_GB2312"/>
          <w:color w:val="000000"/>
          <w:szCs w:val="32"/>
          <w:highlight w:val="none"/>
        </w:rPr>
        <w:t>（以下简称实验室项目）</w:t>
      </w:r>
      <w:r>
        <w:rPr>
          <w:rFonts w:hint="eastAsia" w:ascii="仿宋_GB2312" w:hAnsi="仿宋_GB2312" w:cs="仿宋_GB2312"/>
          <w:color w:val="000000"/>
          <w:szCs w:val="32"/>
          <w:highlight w:val="none"/>
          <w:lang w:val="en-US" w:eastAsia="zh-CN"/>
        </w:rPr>
        <w:t>，</w:t>
      </w:r>
      <w:r>
        <w:rPr>
          <w:rFonts w:hint="eastAsia" w:ascii="仿宋_GB2312" w:hAnsi="仿宋_GB2312" w:cs="仿宋_GB2312"/>
          <w:color w:val="000000"/>
          <w:szCs w:val="32"/>
          <w:highlight w:val="none"/>
        </w:rPr>
        <w:t>深圳虚拟大学</w:t>
      </w:r>
      <w:r>
        <w:rPr>
          <w:rFonts w:hint="eastAsia" w:ascii="仿宋_GB2312" w:hAnsi="仿宋_GB2312" w:cs="仿宋_GB2312"/>
          <w:color w:val="000000"/>
          <w:szCs w:val="32"/>
          <w:highlight w:val="none"/>
          <w:lang w:eastAsia="zh-CN"/>
        </w:rPr>
        <w:t>园</w:t>
      </w:r>
      <w:r>
        <w:rPr>
          <w:rFonts w:hint="eastAsia" w:ascii="仿宋_GB2312" w:hAnsi="仿宋_GB2312" w:cs="仿宋_GB2312"/>
          <w:color w:val="000000"/>
          <w:szCs w:val="32"/>
          <w:highlight w:val="none"/>
        </w:rPr>
        <w:t>国家大学科技园</w:t>
      </w:r>
      <w:r>
        <w:rPr>
          <w:rFonts w:hint="eastAsia" w:ascii="仿宋_GB2312" w:hAnsi="仿宋_GB2312" w:cs="仿宋_GB2312"/>
          <w:color w:val="000000"/>
          <w:szCs w:val="32"/>
          <w:highlight w:val="none"/>
          <w:lang w:val="en-US" w:eastAsia="zh-CN"/>
        </w:rPr>
        <w:t>内</w:t>
      </w:r>
      <w:r>
        <w:rPr>
          <w:rFonts w:hint="eastAsia" w:ascii="仿宋_GB2312" w:hAnsi="仿宋_GB2312" w:cs="仿宋_GB2312"/>
          <w:color w:val="000000"/>
          <w:szCs w:val="32"/>
          <w:highlight w:val="none"/>
        </w:rPr>
        <w:t>的科技创新创业机构开展促进科技成果转移转化、创新创业活动（以下简称转移转化项目）等项目予以资助。</w:t>
      </w:r>
    </w:p>
    <w:p>
      <w:pPr>
        <w:numPr>
          <w:ilvl w:val="0"/>
          <w:numId w:val="1"/>
        </w:numPr>
        <w:spacing w:line="560" w:lineRule="exact"/>
        <w:ind w:firstLine="624" w:firstLineChars="200"/>
        <w:outlineLvl w:val="3"/>
        <w:rPr>
          <w:rFonts w:hint="eastAsia"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设定依据</w:t>
      </w:r>
    </w:p>
    <w:p>
      <w:pPr>
        <w:numPr>
          <w:ilvl w:val="0"/>
          <w:numId w:val="2"/>
        </w:numPr>
        <w:spacing w:line="560" w:lineRule="exact"/>
        <w:ind w:firstLine="624" w:firstLineChars="200"/>
        <w:outlineLvl w:val="3"/>
        <w:rPr>
          <w:rFonts w:hint="eastAsia" w:ascii="仿宋_GB2312" w:hAnsi="仿宋_GB2312" w:cs="仿宋_GB2312"/>
          <w:color w:val="000000"/>
          <w:szCs w:val="32"/>
          <w:highlight w:val="none"/>
        </w:rPr>
      </w:pPr>
      <w:r>
        <w:rPr>
          <w:rFonts w:hint="eastAsia" w:ascii="仿宋_GB2312" w:hAnsi="仿宋_GB2312" w:cs="仿宋_GB2312"/>
          <w:color w:val="000000"/>
          <w:szCs w:val="32"/>
          <w:highlight w:val="none"/>
        </w:rPr>
        <w:t>《中央引导地方科技发展资金管理办法》（财教〔202</w:t>
      </w:r>
      <w:r>
        <w:rPr>
          <w:rFonts w:hint="default" w:ascii="仿宋_GB2312" w:hAnsi="仿宋_GB2312" w:cs="仿宋_GB2312"/>
          <w:color w:val="000000"/>
          <w:szCs w:val="32"/>
          <w:highlight w:val="none"/>
          <w:lang w:val="en-US"/>
        </w:rPr>
        <w:t>3</w:t>
      </w:r>
      <w:r>
        <w:rPr>
          <w:rFonts w:hint="eastAsia" w:ascii="仿宋_GB2312" w:hAnsi="仿宋_GB2312" w:cs="仿宋_GB2312"/>
          <w:color w:val="000000"/>
          <w:szCs w:val="32"/>
          <w:highlight w:val="none"/>
        </w:rPr>
        <w:t>〕2</w:t>
      </w:r>
      <w:r>
        <w:rPr>
          <w:rFonts w:hint="default" w:ascii="仿宋_GB2312" w:hAnsi="仿宋_GB2312" w:cs="仿宋_GB2312"/>
          <w:color w:val="000000"/>
          <w:szCs w:val="32"/>
          <w:highlight w:val="none"/>
          <w:lang w:val="en-US"/>
        </w:rPr>
        <w:t>76</w:t>
      </w:r>
      <w:r>
        <w:rPr>
          <w:rFonts w:hint="eastAsia" w:ascii="仿宋_GB2312" w:hAnsi="仿宋_GB2312" w:cs="仿宋_GB2312"/>
          <w:color w:val="000000"/>
          <w:szCs w:val="32"/>
          <w:highlight w:val="none"/>
        </w:rPr>
        <w:t>号）；</w:t>
      </w:r>
    </w:p>
    <w:p>
      <w:pPr>
        <w:spacing w:line="560" w:lineRule="exact"/>
        <w:ind w:firstLine="624" w:firstLineChars="200"/>
        <w:rPr>
          <w:rFonts w:hint="default" w:ascii="仿宋_GB2312" w:hAnsi="仿宋"/>
          <w:color w:val="000000"/>
          <w:szCs w:val="32"/>
          <w:lang w:val="en-US" w:eastAsia="zh-CN"/>
        </w:rPr>
      </w:pPr>
      <w:r>
        <w:rPr>
          <w:rFonts w:hint="eastAsia" w:ascii="仿宋_GB2312" w:hAnsi="仿宋"/>
          <w:color w:val="000000"/>
          <w:szCs w:val="32"/>
          <w:lang w:eastAsia="zh-CN"/>
        </w:rPr>
        <w:t>（二）《关于促进科技创新的若干措施》，中共深圳市委、深圳市人民政府，深发〔2016〕7号</w:t>
      </w:r>
      <w:r>
        <w:rPr>
          <w:rFonts w:hint="eastAsia" w:ascii="仿宋_GB2312" w:hAnsi="仿宋"/>
          <w:color w:val="000000"/>
          <w:szCs w:val="32"/>
          <w:lang w:val="en-US" w:eastAsia="zh-CN"/>
        </w:rPr>
        <w:t>；</w:t>
      </w:r>
    </w:p>
    <w:p>
      <w:pPr>
        <w:spacing w:line="560" w:lineRule="exact"/>
        <w:ind w:firstLine="624" w:firstLineChars="200"/>
        <w:rPr>
          <w:rFonts w:hint="eastAsia" w:ascii="仿宋_GB2312" w:hAnsi="仿宋" w:eastAsia="仿宋_GB2312"/>
          <w:color w:val="000000"/>
          <w:szCs w:val="32"/>
          <w:lang w:eastAsia="zh-CN"/>
        </w:rPr>
      </w:pPr>
      <w:r>
        <w:rPr>
          <w:rFonts w:hint="eastAsia" w:ascii="仿宋_GB2312" w:hAnsi="仿宋"/>
          <w:color w:val="000000"/>
          <w:szCs w:val="32"/>
          <w:lang w:eastAsia="zh-CN"/>
        </w:rPr>
        <w:t>（三）</w:t>
      </w:r>
      <w:r>
        <w:rPr>
          <w:rFonts w:hint="default" w:ascii="仿宋_GB2312" w:hAnsi="仿宋"/>
          <w:color w:val="000000"/>
          <w:szCs w:val="32"/>
          <w:lang w:val="en-US" w:eastAsia="zh-CN"/>
        </w:rPr>
        <w:t>《</w:t>
      </w:r>
      <w:r>
        <w:rPr>
          <w:rFonts w:hint="eastAsia" w:ascii="仿宋_GB2312" w:hAnsi="仿宋"/>
          <w:color w:val="000000"/>
          <w:szCs w:val="32"/>
        </w:rPr>
        <w:t>深圳经济特区科技创新条例</w:t>
      </w:r>
      <w:r>
        <w:rPr>
          <w:rFonts w:hint="default" w:ascii="仿宋_GB2312" w:hAnsi="仿宋"/>
          <w:color w:val="000000"/>
          <w:szCs w:val="32"/>
          <w:lang w:val="en-US" w:eastAsia="zh-CN"/>
        </w:rPr>
        <w:t>》，</w:t>
      </w:r>
      <w:r>
        <w:rPr>
          <w:rFonts w:hint="default" w:ascii="仿宋_GB2312" w:hAnsi="仿宋"/>
          <w:color w:val="000000"/>
          <w:szCs w:val="32"/>
        </w:rPr>
        <w:t>深圳市人民代表大会常务委员会</w:t>
      </w:r>
      <w:r>
        <w:rPr>
          <w:rFonts w:hint="eastAsia" w:ascii="仿宋_GB2312" w:hAnsi="仿宋"/>
          <w:color w:val="000000"/>
          <w:szCs w:val="32"/>
          <w:lang w:eastAsia="zh-CN"/>
        </w:rPr>
        <w:t>，</w:t>
      </w:r>
      <w:r>
        <w:rPr>
          <w:rFonts w:hint="eastAsia" w:ascii="仿宋_GB2312" w:hAnsi="仿宋"/>
          <w:color w:val="000000"/>
          <w:szCs w:val="32"/>
        </w:rPr>
        <w:t>深圳市第六届人民代表大会常务委员会公告第二〇五号</w:t>
      </w:r>
      <w:r>
        <w:rPr>
          <w:rFonts w:hint="eastAsia" w:ascii="仿宋_GB2312" w:hAnsi="仿宋"/>
          <w:color w:val="000000"/>
          <w:szCs w:val="32"/>
          <w:lang w:eastAsia="zh-CN"/>
        </w:rPr>
        <w:t>；</w:t>
      </w:r>
    </w:p>
    <w:p>
      <w:pPr>
        <w:spacing w:line="560" w:lineRule="exact"/>
        <w:ind w:firstLine="624" w:firstLineChars="200"/>
        <w:rPr>
          <w:rFonts w:hint="eastAsia" w:ascii="仿宋_GB2312" w:hAnsi="仿宋_GB2312" w:cs="仿宋_GB2312"/>
          <w:color w:val="000000"/>
          <w:szCs w:val="32"/>
          <w:highlight w:val="none"/>
          <w:lang w:eastAsia="zh-CN"/>
        </w:rPr>
      </w:pPr>
      <w:r>
        <w:rPr>
          <w:rFonts w:hint="eastAsia" w:ascii="仿宋_GB2312" w:hAnsi="仿宋_GB2312" w:cs="仿宋_GB2312"/>
          <w:color w:val="000000"/>
          <w:szCs w:val="32"/>
          <w:highlight w:val="none"/>
          <w:lang w:eastAsia="zh-CN"/>
        </w:rPr>
        <w:t>（四）</w:t>
      </w:r>
      <w:r>
        <w:rPr>
          <w:rFonts w:hint="eastAsia" w:ascii="仿宋_GB2312" w:hAnsi="仿宋_GB2312" w:cs="仿宋_GB2312"/>
          <w:color w:val="000000"/>
          <w:szCs w:val="32"/>
          <w:highlight w:val="none"/>
        </w:rPr>
        <w:t>《深圳市科技研发资金管理办法》(深科创规〔20</w:t>
      </w:r>
      <w:r>
        <w:rPr>
          <w:rFonts w:hint="eastAsia" w:ascii="仿宋_GB2312" w:hAnsi="仿宋_GB2312" w:cs="仿宋_GB2312"/>
          <w:color w:val="000000"/>
          <w:szCs w:val="32"/>
          <w:highlight w:val="none"/>
          <w:lang w:val="en-US" w:eastAsia="zh-CN"/>
        </w:rPr>
        <w:t>24</w:t>
      </w:r>
      <w:r>
        <w:rPr>
          <w:rFonts w:hint="eastAsia" w:ascii="仿宋_GB2312" w:hAnsi="仿宋_GB2312" w:cs="仿宋_GB2312"/>
          <w:color w:val="000000"/>
          <w:szCs w:val="32"/>
          <w:highlight w:val="none"/>
        </w:rPr>
        <w:t>〕</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号)</w:t>
      </w:r>
      <w:r>
        <w:rPr>
          <w:rFonts w:hint="eastAsia" w:ascii="仿宋_GB2312" w:hAnsi="仿宋_GB2312" w:cs="仿宋_GB2312"/>
          <w:color w:val="000000"/>
          <w:szCs w:val="32"/>
          <w:highlight w:val="none"/>
          <w:lang w:eastAsia="zh-CN"/>
        </w:rPr>
        <w:t>。</w:t>
      </w:r>
    </w:p>
    <w:p>
      <w:pPr>
        <w:numPr>
          <w:ilvl w:val="-1"/>
          <w:numId w:val="0"/>
        </w:numPr>
        <w:spacing w:line="560" w:lineRule="exact"/>
        <w:ind w:firstLine="624" w:firstLineChars="200"/>
        <w:outlineLvl w:val="3"/>
        <w:rPr>
          <w:rFonts w:ascii="仿宋_GB2312" w:hAnsi="仿宋_GB2312" w:cs="仿宋_GB2312"/>
          <w:color w:val="000000"/>
          <w:szCs w:val="32"/>
          <w:highlight w:val="none"/>
        </w:rPr>
      </w:pPr>
      <w:r>
        <w:rPr>
          <w:rFonts w:hint="eastAsia" w:ascii="仿宋_GB2312" w:hAnsi="仿宋_GB2312" w:cs="仿宋_GB2312"/>
          <w:color w:val="000000"/>
          <w:szCs w:val="32"/>
          <w:highlight w:val="none"/>
          <w:lang w:eastAsia="zh-CN"/>
        </w:rPr>
        <w:t>（五）</w:t>
      </w:r>
      <w:r>
        <w:rPr>
          <w:rFonts w:hint="eastAsia" w:ascii="仿宋_GB2312" w:hAnsi="仿宋_GB2312" w:cs="仿宋_GB2312"/>
          <w:color w:val="000000"/>
          <w:szCs w:val="32"/>
          <w:highlight w:val="none"/>
        </w:rPr>
        <w:t>《深圳市中央引导地方科技发展专项资金管理细则》（深科技创新规〔2022〕1号）；</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三、支持强度与方式</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b/>
          <w:bCs/>
          <w:color w:val="000000"/>
          <w:szCs w:val="32"/>
          <w:highlight w:val="none"/>
        </w:rPr>
        <w:t>支持强度：</w:t>
      </w:r>
      <w:r>
        <w:rPr>
          <w:rFonts w:hint="eastAsia" w:ascii="仿宋_GB2312" w:hAnsi="仿宋_GB2312" w:cs="仿宋_GB2312"/>
          <w:color w:val="000000"/>
          <w:szCs w:val="32"/>
          <w:highlight w:val="none"/>
        </w:rPr>
        <w:t>受中央引导地方科技发展资金年度总额控制，支持强度具体如下：</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lang w:val="en-US" w:eastAsia="zh-CN"/>
        </w:rPr>
        <w:t>一</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rPr>
        <w:t>实验室项目按照不超过申请单位</w:t>
      </w:r>
      <w:r>
        <w:rPr>
          <w:rFonts w:hint="default" w:ascii="仿宋_GB2312" w:hAnsi="仿宋_GB2312" w:cs="仿宋_GB2312"/>
          <w:color w:val="000000"/>
          <w:szCs w:val="32"/>
          <w:highlight w:val="none"/>
          <w:lang w:val="en-US"/>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年度实际支出费用的50%资助，</w:t>
      </w:r>
      <w:r>
        <w:rPr>
          <w:rFonts w:hint="eastAsia" w:ascii="仿宋_GB2312" w:hAnsi="仿宋_GB2312" w:cs="仿宋_GB2312"/>
          <w:color w:val="000000"/>
          <w:szCs w:val="32"/>
          <w:highlight w:val="none"/>
          <w:lang w:eastAsia="zh-CN"/>
        </w:rPr>
        <w:t>立项项目不超过</w:t>
      </w:r>
      <w:r>
        <w:rPr>
          <w:rFonts w:hint="eastAsia" w:ascii="仿宋_GB2312" w:hAnsi="仿宋_GB2312" w:cs="仿宋_GB2312"/>
          <w:color w:val="000000"/>
          <w:szCs w:val="32"/>
          <w:highlight w:val="none"/>
          <w:lang w:val="en-US" w:eastAsia="zh-CN"/>
        </w:rPr>
        <w:t>30个，</w:t>
      </w:r>
      <w:r>
        <w:rPr>
          <w:rFonts w:hint="eastAsia" w:ascii="仿宋_GB2312" w:hAnsi="仿宋_GB2312" w:cs="仿宋_GB2312"/>
          <w:color w:val="000000"/>
          <w:szCs w:val="32"/>
          <w:highlight w:val="none"/>
        </w:rPr>
        <w:t>单个项目资助金额最高不超过500万元；</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lang w:val="en-US" w:eastAsia="zh-CN"/>
        </w:rPr>
        <w:t>二</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rPr>
        <w:t>转移转化项目按照不超过申请单位</w:t>
      </w:r>
      <w:r>
        <w:rPr>
          <w:rFonts w:hint="default" w:ascii="仿宋_GB2312" w:hAnsi="仿宋_GB2312" w:cs="仿宋_GB2312"/>
          <w:color w:val="000000"/>
          <w:szCs w:val="32"/>
          <w:highlight w:val="none"/>
          <w:lang w:val="en-US"/>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年度实际支出费用的50%资助，</w:t>
      </w:r>
      <w:r>
        <w:rPr>
          <w:rFonts w:hint="eastAsia" w:ascii="仿宋_GB2312" w:hAnsi="仿宋_GB2312" w:cs="仿宋_GB2312"/>
          <w:color w:val="000000"/>
          <w:szCs w:val="32"/>
          <w:highlight w:val="none"/>
          <w:lang w:eastAsia="zh-CN"/>
        </w:rPr>
        <w:t>立项项目不超过</w:t>
      </w:r>
      <w:r>
        <w:rPr>
          <w:rFonts w:hint="eastAsia" w:ascii="仿宋_GB2312" w:hAnsi="仿宋_GB2312" w:cs="仿宋_GB2312"/>
          <w:color w:val="000000"/>
          <w:szCs w:val="32"/>
          <w:highlight w:val="none"/>
          <w:lang w:val="en-US" w:eastAsia="zh-CN"/>
        </w:rPr>
        <w:t>20个，</w:t>
      </w:r>
      <w:r>
        <w:rPr>
          <w:rFonts w:hint="eastAsia" w:ascii="仿宋_GB2312" w:hAnsi="仿宋_GB2312" w:cs="仿宋_GB2312"/>
          <w:color w:val="000000"/>
          <w:szCs w:val="32"/>
          <w:highlight w:val="none"/>
        </w:rPr>
        <w:t>单个项目资助金额最高不超过50万元。</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b/>
          <w:bCs/>
          <w:color w:val="000000"/>
          <w:szCs w:val="32"/>
          <w:highlight w:val="none"/>
        </w:rPr>
        <w:t>支持方式：</w:t>
      </w:r>
      <w:r>
        <w:rPr>
          <w:rFonts w:hint="eastAsia" w:ascii="仿宋_GB2312" w:hAnsi="仿宋_GB2312" w:cs="仿宋_GB2312"/>
          <w:color w:val="000000"/>
          <w:szCs w:val="32"/>
          <w:highlight w:val="none"/>
        </w:rPr>
        <w:t>事后补助。</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四、申请条件</w:t>
      </w:r>
    </w:p>
    <w:p>
      <w:pPr>
        <w:keepNext w:val="0"/>
        <w:keepLines w:val="0"/>
        <w:pageBreakBefore w:val="0"/>
        <w:widowControl w:val="0"/>
        <w:kinsoku/>
        <w:wordWrap/>
        <w:overflowPunct/>
        <w:topLinePunct w:val="0"/>
        <w:autoSpaceDE/>
        <w:autoSpaceDN/>
        <w:bidi w:val="0"/>
        <w:adjustRightInd/>
        <w:spacing w:line="560" w:lineRule="exact"/>
        <w:ind w:firstLine="624" w:firstLineChars="200"/>
        <w:textAlignment w:val="auto"/>
        <w:rPr>
          <w:rFonts w:hint="eastAsia"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（一）基本条件</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1.申请单位应当是在深圳市（含深汕特别合作区，下同）依法注册，具备法人资格的企业、高等院校、科研机构和社会组织等单位；</w:t>
      </w:r>
    </w:p>
    <w:p>
      <w:pPr>
        <w:spacing w:line="560" w:lineRule="exact"/>
        <w:ind w:firstLine="624" w:firstLineChars="200"/>
        <w:rPr>
          <w:rFonts w:hint="eastAsia" w:ascii="仿宋_GB2312" w:hAnsi="仿宋_GB2312" w:cs="仿宋_GB2312"/>
          <w:color w:val="000000"/>
          <w:szCs w:val="32"/>
          <w:highlight w:val="none"/>
        </w:rPr>
      </w:pPr>
      <w:r>
        <w:rPr>
          <w:rFonts w:hint="eastAsia" w:ascii="仿宋_GB2312" w:hAnsi="仿宋_GB2312" w:cs="仿宋_GB2312"/>
          <w:color w:val="000000"/>
          <w:szCs w:val="32"/>
          <w:highlight w:val="none"/>
        </w:rPr>
        <w:t>2.申请单位应当具有项目实施的基础条件和保障能力</w:t>
      </w:r>
      <w:r>
        <w:rPr>
          <w:rFonts w:hint="eastAsia" w:ascii="仿宋_GB2312" w:hAnsi="仿宋_GB2312" w:cs="仿宋_GB2312"/>
          <w:color w:val="000000"/>
          <w:szCs w:val="32"/>
          <w:highlight w:val="none"/>
          <w:lang w:eastAsia="zh-CN"/>
        </w:rPr>
        <w:t>，</w:t>
      </w:r>
      <w:r>
        <w:rPr>
          <w:rFonts w:hint="eastAsia" w:ascii="仿宋_GB2312" w:hAnsi="仿宋_GB2312" w:cstheme="minorBidi"/>
          <w:bCs/>
          <w:color w:val="000000"/>
          <w:kern w:val="2"/>
          <w:szCs w:val="32"/>
          <w:highlight w:val="none"/>
        </w:rPr>
        <w:t>具有健全的组织机构、完善的财务会计</w:t>
      </w:r>
      <w:r>
        <w:rPr>
          <w:rFonts w:hint="eastAsia" w:ascii="仿宋_GB2312" w:hAnsi="仿宋_GB2312" w:cstheme="minorBidi"/>
          <w:bCs/>
          <w:color w:val="000000"/>
          <w:kern w:val="2"/>
          <w:szCs w:val="32"/>
          <w:highlight w:val="none"/>
          <w:lang w:eastAsia="zh-CN"/>
        </w:rPr>
        <w:t>等</w:t>
      </w:r>
      <w:r>
        <w:rPr>
          <w:rFonts w:hint="eastAsia" w:ascii="仿宋_GB2312" w:hAnsi="仿宋_GB2312" w:cstheme="minorBidi"/>
          <w:bCs/>
          <w:color w:val="000000"/>
          <w:kern w:val="2"/>
          <w:szCs w:val="32"/>
          <w:highlight w:val="none"/>
        </w:rPr>
        <w:t>相关制度</w:t>
      </w:r>
      <w:r>
        <w:rPr>
          <w:rFonts w:hint="eastAsia" w:ascii="仿宋_GB2312" w:hAnsi="仿宋_GB2312" w:cs="仿宋_GB2312"/>
          <w:color w:val="000000"/>
          <w:szCs w:val="32"/>
          <w:highlight w:val="none"/>
        </w:rPr>
        <w:t>；</w:t>
      </w:r>
    </w:p>
    <w:p>
      <w:pPr>
        <w:spacing w:line="560" w:lineRule="exact"/>
        <w:ind w:firstLine="624" w:firstLineChars="200"/>
        <w:rPr>
          <w:rFonts w:hint="eastAsia" w:ascii="仿宋_GB2312" w:hAnsi="仿宋_GB2312" w:cstheme="minorBidi"/>
          <w:bCs/>
          <w:color w:val="000000"/>
          <w:kern w:val="2"/>
          <w:szCs w:val="32"/>
          <w:highlight w:val="none"/>
          <w:lang w:val="en-US" w:eastAsia="zh-CN"/>
        </w:rPr>
      </w:pPr>
      <w:r>
        <w:rPr>
          <w:rFonts w:hint="eastAsia" w:ascii="仿宋_GB2312" w:hAnsi="仿宋_GB2312" w:cs="仿宋_GB2312"/>
          <w:color w:val="000000"/>
          <w:szCs w:val="32"/>
          <w:highlight w:val="none"/>
          <w:lang w:val="en-US" w:eastAsia="zh-CN"/>
        </w:rPr>
        <w:t>3.</w:t>
      </w:r>
      <w:r>
        <w:rPr>
          <w:rFonts w:hint="eastAsia" w:ascii="仿宋_GB2312" w:hAnsi="仿宋_GB2312" w:cstheme="minorBidi"/>
          <w:bCs/>
          <w:color w:val="000000"/>
          <w:kern w:val="2"/>
          <w:szCs w:val="32"/>
          <w:highlight w:val="none"/>
          <w:lang w:val="en-US" w:eastAsia="zh-CN"/>
        </w:rPr>
        <w:t>项目负责人应当具有完成项目所需的专业技术能力和组织管理协调能力；</w:t>
      </w:r>
    </w:p>
    <w:p>
      <w:pPr>
        <w:spacing w:line="560" w:lineRule="exact"/>
        <w:ind w:firstLine="624" w:firstLineChars="200"/>
        <w:rPr>
          <w:rFonts w:hint="eastAsia" w:ascii="仿宋_GB2312" w:hAnsi="仿宋_GB2312" w:cstheme="minorBidi"/>
          <w:bCs/>
          <w:color w:val="000000"/>
          <w:kern w:val="2"/>
          <w:szCs w:val="32"/>
          <w:highlight w:val="none"/>
          <w:lang w:val="en-US" w:eastAsia="zh-CN"/>
        </w:rPr>
      </w:pPr>
      <w:r>
        <w:rPr>
          <w:rFonts w:hint="eastAsia" w:ascii="仿宋_GB2312" w:hAnsi="仿宋_GB2312" w:cstheme="minorBidi"/>
          <w:bCs/>
          <w:color w:val="000000"/>
          <w:kern w:val="2"/>
          <w:szCs w:val="32"/>
          <w:highlight w:val="none"/>
          <w:lang w:val="en-US" w:eastAsia="zh-CN"/>
        </w:rPr>
        <w:t>4.申请单位和项目负责人、项目组主要成员和其他成员</w:t>
      </w:r>
      <w:r>
        <w:rPr>
          <w:rFonts w:hint="eastAsia" w:ascii="仿宋_GB2312" w:hAnsi="仿宋_GB2312" w:cstheme="minorBidi"/>
          <w:bCs/>
          <w:color w:val="000000"/>
          <w:szCs w:val="32"/>
          <w:highlight w:val="none"/>
        </w:rPr>
        <w:t>不存在被限制申请财政性资金项目惩戒情形，未被列入超期未申请验收名单和超期未退款名单</w:t>
      </w:r>
      <w:r>
        <w:rPr>
          <w:rFonts w:hint="eastAsia" w:ascii="仿宋_GB2312" w:hAnsi="仿宋_GB2312" w:cstheme="minorBidi"/>
          <w:bCs/>
          <w:color w:val="000000"/>
          <w:szCs w:val="32"/>
          <w:highlight w:val="none"/>
          <w:lang w:eastAsia="zh-CN"/>
        </w:rPr>
        <w:t>；</w:t>
      </w:r>
      <w:r>
        <w:rPr>
          <w:rFonts w:hint="eastAsia" w:ascii="仿宋_GB2312" w:hAnsi="仿宋_GB2312" w:cstheme="minorBidi"/>
          <w:bCs/>
          <w:color w:val="000000"/>
          <w:szCs w:val="32"/>
          <w:highlight w:val="none"/>
        </w:rPr>
        <w:t>项目组成员未被列入验收不通过名单；</w:t>
      </w:r>
    </w:p>
    <w:p>
      <w:pPr>
        <w:spacing w:line="560" w:lineRule="exact"/>
        <w:ind w:firstLine="624" w:firstLineChars="200"/>
        <w:rPr>
          <w:rFonts w:hint="eastAsia" w:ascii="仿宋_GB2312" w:hAnsi="仿宋_GB2312" w:cstheme="minorBidi"/>
          <w:bCs/>
          <w:color w:val="000000"/>
          <w:kern w:val="2"/>
          <w:szCs w:val="32"/>
          <w:highlight w:val="none"/>
          <w:lang w:val="en-US" w:eastAsia="zh-CN"/>
        </w:rPr>
      </w:pPr>
      <w:r>
        <w:rPr>
          <w:rFonts w:hint="eastAsia" w:ascii="仿宋_GB2312" w:hAnsi="仿宋_GB2312" w:cstheme="minorBidi"/>
          <w:bCs/>
          <w:color w:val="000000"/>
          <w:kern w:val="2"/>
          <w:szCs w:val="32"/>
          <w:highlight w:val="none"/>
          <w:lang w:val="en-US" w:eastAsia="zh-CN"/>
        </w:rPr>
        <w:t>5.不得委托中介机构申报；</w:t>
      </w:r>
    </w:p>
    <w:p>
      <w:pPr>
        <w:spacing w:line="560" w:lineRule="exact"/>
        <w:ind w:firstLine="624" w:firstLineChars="200"/>
        <w:rPr>
          <w:rFonts w:hint="eastAsia" w:ascii="仿宋_GB2312" w:hAnsi="仿宋_GB2312" w:cstheme="minorBidi"/>
          <w:bCs/>
          <w:color w:val="000000"/>
          <w:szCs w:val="32"/>
          <w:highlight w:val="none"/>
          <w:lang w:eastAsia="zh-CN"/>
        </w:rPr>
      </w:pPr>
      <w:r>
        <w:rPr>
          <w:rFonts w:hint="eastAsia" w:ascii="仿宋_GB2312" w:hAnsi="仿宋_GB2312" w:cstheme="minorBidi"/>
          <w:bCs/>
          <w:color w:val="000000"/>
          <w:kern w:val="2"/>
          <w:szCs w:val="32"/>
          <w:highlight w:val="none"/>
          <w:lang w:val="en-US" w:eastAsia="zh-CN"/>
        </w:rPr>
        <w:t>6.同一项目</w:t>
      </w:r>
      <w:r>
        <w:rPr>
          <w:rFonts w:hint="eastAsia" w:ascii="仿宋_GB2312" w:hAnsi="仿宋_GB2312" w:cstheme="minorBidi"/>
          <w:bCs/>
          <w:color w:val="000000"/>
          <w:szCs w:val="32"/>
          <w:highlight w:val="none"/>
        </w:rPr>
        <w:t>不得多头和重复申报</w:t>
      </w:r>
      <w:r>
        <w:rPr>
          <w:rFonts w:hint="eastAsia" w:ascii="仿宋_GB2312" w:hAnsi="仿宋_GB2312" w:cstheme="minorBidi"/>
          <w:bCs/>
          <w:color w:val="000000"/>
          <w:szCs w:val="32"/>
          <w:highlight w:val="none"/>
          <w:lang w:eastAsia="zh-CN"/>
        </w:rPr>
        <w:t>；</w:t>
      </w:r>
    </w:p>
    <w:p>
      <w:pPr>
        <w:spacing w:line="560" w:lineRule="exact"/>
        <w:ind w:firstLine="624" w:firstLineChars="200"/>
        <w:rPr>
          <w:rFonts w:hint="eastAsia" w:ascii="仿宋_GB2312" w:hAnsi="仿宋_GB2312" w:cstheme="minorBidi"/>
          <w:bCs/>
          <w:color w:val="000000"/>
          <w:szCs w:val="32"/>
          <w:highlight w:val="none"/>
          <w:lang w:eastAsia="zh-CN"/>
        </w:rPr>
      </w:pPr>
      <w:r>
        <w:rPr>
          <w:rFonts w:hint="eastAsia" w:ascii="仿宋_GB2312" w:hAnsi="仿宋_GB2312" w:cstheme="minorBidi"/>
          <w:bCs/>
          <w:color w:val="000000"/>
          <w:szCs w:val="32"/>
          <w:highlight w:val="none"/>
          <w:lang w:val="en-US" w:eastAsia="zh-CN"/>
        </w:rPr>
        <w:t>7.</w:t>
      </w:r>
      <w:r>
        <w:rPr>
          <w:rFonts w:hint="eastAsia" w:ascii="仿宋_GB2312" w:hAnsi="仿宋_GB2312" w:cstheme="minorBidi"/>
          <w:bCs/>
          <w:color w:val="000000"/>
          <w:szCs w:val="32"/>
          <w:highlight w:val="none"/>
        </w:rPr>
        <w:t>涉及科技伦理和科技安全（如临床、生物、信息、生态等）情形的，申请单位应当</w:t>
      </w:r>
      <w:r>
        <w:rPr>
          <w:rFonts w:hint="eastAsia" w:ascii="仿宋_GB2312" w:hAnsi="仿宋_GB2312" w:cstheme="minorBidi"/>
          <w:bCs/>
          <w:color w:val="000000"/>
          <w:szCs w:val="32"/>
          <w:highlight w:val="none"/>
          <w:lang w:eastAsia="zh-CN"/>
        </w:rPr>
        <w:t>符合</w:t>
      </w:r>
      <w:r>
        <w:rPr>
          <w:rFonts w:hint="eastAsia" w:ascii="仿宋_GB2312" w:hAnsi="仿宋_GB2312" w:cstheme="minorBidi"/>
          <w:bCs/>
          <w:color w:val="000000"/>
          <w:szCs w:val="32"/>
          <w:highlight w:val="none"/>
        </w:rPr>
        <w:t>国家有关法律法规和伦理准则</w:t>
      </w:r>
      <w:r>
        <w:rPr>
          <w:rFonts w:hint="eastAsia" w:ascii="仿宋_GB2312" w:hAnsi="仿宋_GB2312" w:cstheme="minorBidi"/>
          <w:bCs/>
          <w:color w:val="000000"/>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24" w:firstLineChars="200"/>
        <w:textAlignment w:val="auto"/>
        <w:rPr>
          <w:rFonts w:hint="eastAsia"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（二）专项条件</w:t>
      </w:r>
    </w:p>
    <w:p>
      <w:pPr>
        <w:spacing w:line="560" w:lineRule="exact"/>
        <w:ind w:firstLine="624" w:firstLineChars="200"/>
        <w:rPr>
          <w:rFonts w:hint="eastAsia"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实验室项目</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1.</w:t>
      </w:r>
      <w:r>
        <w:rPr>
          <w:rFonts w:hint="eastAsia" w:ascii="仿宋_GB2312" w:hAnsi="仿宋_GB2312" w:cs="仿宋_GB2312"/>
          <w:color w:val="000000"/>
          <w:szCs w:val="32"/>
          <w:highlight w:val="none"/>
        </w:rPr>
        <w:t>申请单位应当是深圳虚拟大学园成员院校</w:t>
      </w:r>
      <w:r>
        <w:rPr>
          <w:rFonts w:hint="eastAsia" w:ascii="仿宋_GB2312" w:hAnsi="仿宋_GB2312" w:cs="仿宋_GB2312"/>
          <w:color w:val="000000"/>
          <w:szCs w:val="32"/>
          <w:highlight w:val="none"/>
          <w:lang w:val="en-US" w:eastAsia="zh-CN"/>
        </w:rPr>
        <w:t>深圳研究院、驻园机构</w:t>
      </w:r>
      <w:r>
        <w:rPr>
          <w:rFonts w:hint="eastAsia" w:ascii="仿宋_GB2312" w:hAnsi="仿宋_GB2312" w:cs="仿宋_GB2312"/>
          <w:color w:val="000000"/>
          <w:szCs w:val="32"/>
          <w:highlight w:val="none"/>
        </w:rPr>
        <w:t>、深圳虚拟大学园国家大学科技园内</w:t>
      </w:r>
      <w:r>
        <w:rPr>
          <w:rFonts w:hint="eastAsia" w:ascii="仿宋_GB2312" w:hAnsi="仿宋_GB2312" w:cs="仿宋_GB2312"/>
          <w:color w:val="000000"/>
          <w:szCs w:val="32"/>
          <w:highlight w:val="none"/>
          <w:lang w:val="en-US" w:eastAsia="zh-CN"/>
        </w:rPr>
        <w:t>的广东省</w:t>
      </w:r>
      <w:r>
        <w:rPr>
          <w:rFonts w:hint="eastAsia" w:ascii="仿宋_GB2312" w:hAnsi="仿宋_GB2312" w:cs="仿宋_GB2312"/>
          <w:color w:val="000000"/>
          <w:szCs w:val="32"/>
          <w:highlight w:val="none"/>
        </w:rPr>
        <w:t>新型研发机构；</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2.</w:t>
      </w:r>
      <w:r>
        <w:rPr>
          <w:rFonts w:hint="eastAsia" w:ascii="仿宋_GB2312" w:hAnsi="仿宋_GB2312" w:cs="仿宋_GB2312"/>
          <w:color w:val="000000"/>
          <w:szCs w:val="32"/>
          <w:highlight w:val="none"/>
        </w:rPr>
        <w:t>结合本市可持续发展和高新技术产业发展需求，申请单位已建有</w:t>
      </w:r>
      <w:r>
        <w:rPr>
          <w:rFonts w:hint="eastAsia" w:ascii="仿宋_GB2312" w:hAnsi="仿宋_GB2312" w:cs="仿宋_GB2312"/>
          <w:color w:val="000000"/>
          <w:szCs w:val="32"/>
          <w:highlight w:val="none"/>
          <w:lang w:val="en-US" w:eastAsia="zh-CN"/>
        </w:rPr>
        <w:t>深圳市战略性新兴</w:t>
      </w:r>
      <w:r>
        <w:rPr>
          <w:rFonts w:hint="eastAsia" w:ascii="仿宋_GB2312" w:hAnsi="仿宋_GB2312" w:cs="仿宋_GB2312"/>
          <w:color w:val="000000"/>
          <w:szCs w:val="32"/>
          <w:highlight w:val="none"/>
        </w:rPr>
        <w:t>产业集群</w:t>
      </w:r>
      <w:r>
        <w:rPr>
          <w:rFonts w:hint="eastAsia" w:ascii="仿宋_GB2312" w:hAnsi="仿宋_GB2312" w:cs="仿宋_GB2312"/>
          <w:color w:val="000000"/>
          <w:szCs w:val="32"/>
          <w:highlight w:val="none"/>
          <w:lang w:val="en-US" w:eastAsia="zh-CN"/>
        </w:rPr>
        <w:t>及未来产业</w:t>
      </w:r>
      <w:r>
        <w:rPr>
          <w:rFonts w:hint="eastAsia" w:ascii="仿宋_GB2312" w:hAnsi="仿宋_GB2312" w:cs="仿宋_GB2312"/>
          <w:color w:val="000000"/>
          <w:szCs w:val="32"/>
          <w:highlight w:val="none"/>
        </w:rPr>
        <w:t>领域的实验室；</w:t>
      </w:r>
    </w:p>
    <w:p>
      <w:pPr>
        <w:spacing w:line="560" w:lineRule="exact"/>
        <w:ind w:firstLine="624" w:firstLineChars="200"/>
        <w:rPr>
          <w:rFonts w:hint="eastAsia" w:ascii="仿宋_GB2312" w:hAnsi="仿宋_GB2312" w:cs="仿宋_GB2312"/>
          <w:color w:val="000000"/>
          <w:szCs w:val="32"/>
          <w:highlight w:val="none"/>
          <w:lang w:eastAsia="zh-CN"/>
        </w:rPr>
      </w:pPr>
      <w:r>
        <w:rPr>
          <w:rFonts w:hint="default" w:ascii="仿宋_GB2312" w:hAnsi="仿宋_GB2312" w:cs="仿宋_GB2312"/>
          <w:color w:val="000000"/>
          <w:szCs w:val="32"/>
          <w:highlight w:val="none"/>
          <w:lang w:val="en-US"/>
        </w:rPr>
        <w:t>3.</w:t>
      </w:r>
      <w:r>
        <w:rPr>
          <w:rFonts w:hint="eastAsia" w:ascii="仿宋_GB2312" w:hAnsi="仿宋_GB2312" w:cs="仿宋_GB2312"/>
          <w:color w:val="000000"/>
          <w:szCs w:val="32"/>
          <w:highlight w:val="none"/>
        </w:rPr>
        <w:t>申请单位</w:t>
      </w:r>
      <w:r>
        <w:rPr>
          <w:rFonts w:hint="default" w:ascii="仿宋_GB2312" w:hAnsi="仿宋_GB2312" w:cs="仿宋_GB2312"/>
          <w:color w:val="000000"/>
          <w:szCs w:val="32"/>
          <w:highlight w:val="none"/>
          <w:lang w:val="en-US"/>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w:t>
      </w:r>
      <w:r>
        <w:rPr>
          <w:rFonts w:hint="eastAsia" w:ascii="仿宋_GB2312" w:hAnsi="仿宋_GB2312" w:cs="仿宋_GB2312"/>
          <w:color w:val="000000"/>
          <w:szCs w:val="32"/>
          <w:highlight w:val="none"/>
          <w:lang w:val="en-US" w:eastAsia="zh-CN"/>
        </w:rPr>
        <w:t>度</w:t>
      </w:r>
      <w:r>
        <w:rPr>
          <w:rFonts w:hint="eastAsia" w:ascii="仿宋_GB2312" w:hAnsi="仿宋_GB2312" w:cs="仿宋_GB2312"/>
          <w:color w:val="000000"/>
          <w:szCs w:val="32"/>
          <w:highlight w:val="none"/>
        </w:rPr>
        <w:t>投入实验室的建设资金不少于</w:t>
      </w:r>
      <w:r>
        <w:rPr>
          <w:rFonts w:hint="default" w:ascii="仿宋_GB2312" w:hAnsi="仿宋_GB2312" w:cs="仿宋_GB2312"/>
          <w:color w:val="000000"/>
          <w:szCs w:val="32"/>
          <w:highlight w:val="none"/>
          <w:lang w:val="en-US"/>
        </w:rPr>
        <w:t>50</w:t>
      </w:r>
      <w:r>
        <w:rPr>
          <w:rFonts w:hint="eastAsia" w:ascii="仿宋_GB2312" w:hAnsi="仿宋_GB2312" w:cs="仿宋_GB2312"/>
          <w:color w:val="000000"/>
          <w:szCs w:val="32"/>
          <w:highlight w:val="none"/>
        </w:rPr>
        <w:t>万元</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lang w:val="en-US" w:eastAsia="zh-CN"/>
        </w:rPr>
        <w:t>资金范围应</w:t>
      </w:r>
      <w:r>
        <w:rPr>
          <w:rFonts w:hint="eastAsia" w:ascii="仿宋_GB2312" w:hAnsi="仿宋" w:eastAsia="仿宋_GB2312"/>
          <w:sz w:val="32"/>
          <w:szCs w:val="32"/>
          <w:highlight w:val="none"/>
          <w:lang w:val="en-US" w:eastAsia="zh-CN"/>
        </w:rPr>
        <w:t>扣除各级</w:t>
      </w:r>
      <w:r>
        <w:rPr>
          <w:rFonts w:hint="eastAsia" w:ascii="仿宋_GB2312" w:hAnsi="仿宋"/>
          <w:sz w:val="32"/>
          <w:szCs w:val="32"/>
          <w:highlight w:val="none"/>
          <w:lang w:val="en-US" w:eastAsia="zh-CN"/>
        </w:rPr>
        <w:t>财政</w:t>
      </w:r>
      <w:r>
        <w:rPr>
          <w:rFonts w:hint="eastAsia" w:ascii="仿宋_GB2312" w:hAnsi="仿宋" w:eastAsia="仿宋_GB2312"/>
          <w:sz w:val="32"/>
          <w:szCs w:val="32"/>
          <w:highlight w:val="none"/>
          <w:lang w:val="en-US" w:eastAsia="zh-CN"/>
        </w:rPr>
        <w:t>资金</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申请单位提供应税服务所产生的收入资金不在此限</w:t>
      </w:r>
      <w:r>
        <w:rPr>
          <w:rFonts w:hint="eastAsia" w:ascii="仿宋_GB2312" w:hAnsi="仿宋"/>
          <w:sz w:val="32"/>
          <w:szCs w:val="32"/>
          <w:highlight w:val="none"/>
          <w:lang w:val="en-US" w:eastAsia="zh-CN"/>
        </w:rPr>
        <w:t>）</w:t>
      </w:r>
      <w:r>
        <w:rPr>
          <w:rFonts w:hint="eastAsia" w:ascii="仿宋_GB2312" w:hAnsi="仿宋_GB2312" w:cs="仿宋_GB2312"/>
          <w:color w:val="000000"/>
          <w:szCs w:val="32"/>
          <w:highlight w:val="none"/>
          <w:lang w:eastAsia="zh-CN"/>
        </w:rPr>
        <w:t>；</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lang w:val="en-US"/>
        </w:rPr>
        <w:t>4.</w:t>
      </w:r>
      <w:r>
        <w:rPr>
          <w:rFonts w:hint="eastAsia" w:ascii="仿宋_GB2312" w:hAnsi="仿宋_GB2312" w:eastAsia="仿宋_GB2312" w:cs="仿宋_GB2312"/>
          <w:color w:val="000000"/>
          <w:spacing w:val="0"/>
          <w:sz w:val="32"/>
          <w:szCs w:val="32"/>
          <w:highlight w:val="none"/>
          <w:lang w:val="en-US" w:eastAsia="zh-CN"/>
        </w:rPr>
        <w:t>同一单位限申</w:t>
      </w:r>
      <w:r>
        <w:rPr>
          <w:rFonts w:hint="eastAsia" w:ascii="仿宋_GB2312" w:hAnsi="仿宋_GB2312" w:cs="仿宋_GB2312"/>
          <w:color w:val="000000"/>
          <w:spacing w:val="0"/>
          <w:sz w:val="32"/>
          <w:szCs w:val="32"/>
          <w:highlight w:val="none"/>
          <w:lang w:val="en-US" w:eastAsia="zh-CN"/>
        </w:rPr>
        <w:t>报</w:t>
      </w:r>
      <w:r>
        <w:rPr>
          <w:rFonts w:hint="eastAsia" w:ascii="仿宋_GB2312" w:hAnsi="仿宋_GB2312" w:eastAsia="仿宋_GB2312" w:cs="仿宋_GB2312"/>
          <w:color w:val="000000"/>
          <w:spacing w:val="0"/>
          <w:sz w:val="32"/>
          <w:szCs w:val="32"/>
          <w:highlight w:val="none"/>
          <w:lang w:val="en-US" w:eastAsia="zh-CN"/>
        </w:rPr>
        <w:t>5个实验室</w:t>
      </w:r>
      <w:r>
        <w:rPr>
          <w:rFonts w:hint="eastAsia" w:ascii="仿宋_GB2312" w:hAnsi="仿宋_GB2312" w:eastAsia="仿宋_GB2312" w:cs="仿宋_GB2312"/>
          <w:spacing w:val="-2"/>
          <w:sz w:val="24"/>
          <w:szCs w:val="24"/>
          <w:highlight w:val="none"/>
          <w:lang w:val="en-US" w:eastAsia="zh-CN"/>
        </w:rPr>
        <w:t>。</w:t>
      </w:r>
    </w:p>
    <w:p>
      <w:pPr>
        <w:spacing w:line="560" w:lineRule="exact"/>
        <w:ind w:firstLine="624" w:firstLineChars="200"/>
        <w:rPr>
          <w:rFonts w:hint="eastAsia"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转移转化项目</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1.</w:t>
      </w:r>
      <w:r>
        <w:rPr>
          <w:rFonts w:hint="eastAsia" w:ascii="仿宋_GB2312" w:hAnsi="仿宋_GB2312" w:cs="仿宋_GB2312"/>
          <w:color w:val="000000"/>
          <w:szCs w:val="32"/>
          <w:highlight w:val="none"/>
        </w:rPr>
        <w:t>申请单位</w:t>
      </w:r>
      <w:r>
        <w:rPr>
          <w:rFonts w:ascii="仿宋_GB2312" w:hAnsi="仿宋_GB2312" w:cs="仿宋_GB2312"/>
          <w:color w:val="000000"/>
          <w:szCs w:val="32"/>
          <w:highlight w:val="none"/>
        </w:rPr>
        <w:t>应当</w:t>
      </w:r>
      <w:r>
        <w:rPr>
          <w:rFonts w:hint="eastAsia" w:ascii="仿宋_GB2312" w:hAnsi="仿宋_GB2312" w:cs="仿宋_GB2312"/>
          <w:color w:val="000000"/>
          <w:szCs w:val="32"/>
          <w:highlight w:val="none"/>
        </w:rPr>
        <w:t>是在深圳虚拟大学园国家大学科技园内的市级（含）以上科技企业孵化器、众创空间、技术转移机构等运营单位；</w:t>
      </w:r>
    </w:p>
    <w:p>
      <w:pPr>
        <w:spacing w:line="560" w:lineRule="exact"/>
        <w:ind w:firstLine="624" w:firstLineChars="200"/>
        <w:rPr>
          <w:rFonts w:hint="eastAsia" w:ascii="仿宋_GB2312" w:hAnsi="仿宋_GB2312" w:cs="仿宋_GB2312"/>
          <w:color w:val="000000"/>
          <w:szCs w:val="32"/>
          <w:highlight w:val="none"/>
          <w:lang w:val="en-US" w:eastAsia="zh-CN"/>
        </w:rPr>
      </w:pPr>
      <w:r>
        <w:rPr>
          <w:rFonts w:hint="default" w:ascii="仿宋_GB2312" w:hAnsi="仿宋_GB2312" w:cs="仿宋_GB2312"/>
          <w:color w:val="000000"/>
          <w:szCs w:val="32"/>
          <w:highlight w:val="none"/>
          <w:lang w:val="en-US"/>
        </w:rPr>
        <w:t>2.</w:t>
      </w:r>
      <w:r>
        <w:rPr>
          <w:rFonts w:hint="eastAsia" w:ascii="仿宋_GB2312" w:hAnsi="仿宋_GB2312" w:cs="仿宋_GB2312"/>
          <w:color w:val="000000"/>
          <w:szCs w:val="32"/>
          <w:highlight w:val="none"/>
        </w:rPr>
        <w:t>申请单位已实质性开展促进科技成果转移转化、技术转移和创新创业等活动</w:t>
      </w:r>
      <w:r>
        <w:rPr>
          <w:rFonts w:hint="eastAsia" w:ascii="仿宋_GB2312" w:hAnsi="仿宋_GB2312" w:cs="仿宋_GB2312"/>
          <w:color w:val="000000"/>
          <w:szCs w:val="32"/>
          <w:highlight w:val="none"/>
          <w:lang w:val="en-US" w:eastAsia="zh-CN"/>
        </w:rPr>
        <w:t>；</w:t>
      </w:r>
    </w:p>
    <w:p>
      <w:pPr>
        <w:spacing w:line="560" w:lineRule="exact"/>
        <w:ind w:firstLine="624" w:firstLineChars="200"/>
        <w:rPr>
          <w:rFonts w:hint="default"/>
          <w:highlight w:val="none"/>
          <w:lang w:val="en-US"/>
        </w:rPr>
      </w:pPr>
      <w:r>
        <w:rPr>
          <w:rFonts w:hint="default" w:ascii="仿宋_GB2312" w:hAnsi="仿宋_GB2312" w:cs="仿宋_GB2312"/>
          <w:color w:val="000000"/>
          <w:szCs w:val="32"/>
          <w:highlight w:val="none"/>
          <w:lang w:val="en-US" w:eastAsia="zh-CN"/>
        </w:rPr>
        <w:t>3.</w:t>
      </w:r>
      <w:r>
        <w:rPr>
          <w:rFonts w:hint="eastAsia" w:ascii="仿宋_GB2312" w:hAnsi="仿宋_GB2312" w:cs="仿宋_GB2312"/>
          <w:color w:val="000000"/>
          <w:szCs w:val="32"/>
          <w:highlight w:val="none"/>
          <w:lang w:val="en-US" w:eastAsia="zh-CN"/>
        </w:rPr>
        <w:t>申请单位</w:t>
      </w:r>
      <w:r>
        <w:rPr>
          <w:rFonts w:hint="default" w:ascii="仿宋_GB2312" w:hAnsi="仿宋_GB2312" w:cs="仿宋_GB2312"/>
          <w:color w:val="000000"/>
          <w:szCs w:val="32"/>
          <w:highlight w:val="none"/>
          <w:lang w:val="en-US" w:eastAsia="zh-CN"/>
        </w:rPr>
        <w:t>202</w:t>
      </w:r>
      <w:r>
        <w:rPr>
          <w:rFonts w:hint="eastAsia" w:ascii="仿宋_GB2312" w:hAnsi="仿宋_GB2312" w:cs="仿宋_GB2312"/>
          <w:color w:val="000000"/>
          <w:szCs w:val="32"/>
          <w:highlight w:val="none"/>
          <w:lang w:val="en-US" w:eastAsia="zh-CN"/>
        </w:rPr>
        <w:t>4年度</w:t>
      </w:r>
      <w:r>
        <w:rPr>
          <w:rFonts w:hint="eastAsia" w:ascii="仿宋_GB2312" w:eastAsia="仿宋_GB2312"/>
          <w:sz w:val="32"/>
          <w:szCs w:val="32"/>
          <w:highlight w:val="none"/>
        </w:rPr>
        <w:t>开展促进科技成果转移转化、技术转移和创新创业</w:t>
      </w:r>
      <w:r>
        <w:rPr>
          <w:rFonts w:hint="eastAsia" w:ascii="仿宋_GB2312"/>
          <w:sz w:val="32"/>
          <w:szCs w:val="32"/>
          <w:highlight w:val="none"/>
          <w:lang w:val="en-US" w:eastAsia="zh-CN"/>
        </w:rPr>
        <w:t>等</w:t>
      </w:r>
      <w:r>
        <w:rPr>
          <w:rFonts w:hint="eastAsia" w:ascii="仿宋_GB2312" w:eastAsia="仿宋_GB2312"/>
          <w:sz w:val="32"/>
          <w:szCs w:val="32"/>
          <w:highlight w:val="none"/>
          <w:lang w:val="en-US" w:eastAsia="zh-CN"/>
        </w:rPr>
        <w:t>总</w:t>
      </w:r>
      <w:r>
        <w:rPr>
          <w:rFonts w:hint="eastAsia" w:ascii="仿宋_GB2312" w:eastAsia="仿宋_GB2312"/>
          <w:sz w:val="32"/>
          <w:szCs w:val="32"/>
          <w:highlight w:val="none"/>
        </w:rPr>
        <w:t>活动</w:t>
      </w:r>
      <w:r>
        <w:rPr>
          <w:rFonts w:hint="eastAsia" w:ascii="仿宋_GB2312"/>
          <w:sz w:val="32"/>
          <w:szCs w:val="32"/>
          <w:highlight w:val="none"/>
          <w:lang w:val="en-US" w:eastAsia="zh-CN"/>
        </w:rPr>
        <w:t>经费</w:t>
      </w:r>
      <w:r>
        <w:rPr>
          <w:rFonts w:hint="eastAsia" w:ascii="仿宋_GB2312" w:hAnsi="仿宋_GB2312" w:cs="仿宋_GB2312"/>
          <w:color w:val="000000"/>
          <w:szCs w:val="32"/>
          <w:highlight w:val="none"/>
          <w:lang w:val="en-US" w:eastAsia="zh-CN"/>
        </w:rPr>
        <w:t>不少于</w:t>
      </w:r>
      <w:r>
        <w:rPr>
          <w:rFonts w:hint="default" w:ascii="仿宋_GB2312" w:hAnsi="仿宋_GB2312" w:cs="仿宋_GB2312"/>
          <w:color w:val="000000"/>
          <w:szCs w:val="32"/>
          <w:highlight w:val="none"/>
          <w:lang w:val="en-US" w:eastAsia="zh-CN"/>
        </w:rPr>
        <w:t>10</w:t>
      </w:r>
      <w:r>
        <w:rPr>
          <w:rFonts w:hint="eastAsia" w:ascii="仿宋_GB2312" w:hAnsi="仿宋_GB2312" w:cs="仿宋_GB2312"/>
          <w:color w:val="000000"/>
          <w:szCs w:val="32"/>
          <w:highlight w:val="none"/>
          <w:lang w:val="en-US" w:eastAsia="zh-CN"/>
        </w:rPr>
        <w:t>万元</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lang w:val="en-US" w:eastAsia="zh-CN"/>
        </w:rPr>
        <w:t>资金范围应</w:t>
      </w:r>
      <w:r>
        <w:rPr>
          <w:rFonts w:hint="eastAsia" w:ascii="仿宋_GB2312" w:hAnsi="仿宋" w:eastAsia="仿宋_GB2312"/>
          <w:sz w:val="32"/>
          <w:szCs w:val="32"/>
          <w:highlight w:val="none"/>
          <w:lang w:val="en-US" w:eastAsia="zh-CN"/>
        </w:rPr>
        <w:t>扣除各级</w:t>
      </w:r>
      <w:r>
        <w:rPr>
          <w:rFonts w:hint="eastAsia" w:ascii="仿宋_GB2312" w:hAnsi="仿宋"/>
          <w:sz w:val="32"/>
          <w:szCs w:val="32"/>
          <w:highlight w:val="none"/>
          <w:lang w:val="en-US" w:eastAsia="zh-CN"/>
        </w:rPr>
        <w:t>财政</w:t>
      </w:r>
      <w:r>
        <w:rPr>
          <w:rFonts w:hint="eastAsia" w:ascii="仿宋_GB2312" w:hAnsi="仿宋" w:eastAsia="仿宋_GB2312"/>
          <w:sz w:val="32"/>
          <w:szCs w:val="32"/>
          <w:highlight w:val="none"/>
          <w:lang w:val="en-US" w:eastAsia="zh-CN"/>
        </w:rPr>
        <w:t>资金</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申请单位提供应税服务所产生的收入资金不在此限</w:t>
      </w:r>
      <w:r>
        <w:rPr>
          <w:rFonts w:hint="eastAsia" w:ascii="仿宋_GB2312" w:hAnsi="仿宋"/>
          <w:sz w:val="32"/>
          <w:szCs w:val="32"/>
          <w:highlight w:val="none"/>
          <w:lang w:val="en-US" w:eastAsia="zh-CN"/>
        </w:rPr>
        <w:t>）</w:t>
      </w:r>
      <w:r>
        <w:rPr>
          <w:rFonts w:hint="eastAsia" w:ascii="仿宋_GB2312" w:hAnsi="仿宋_GB2312" w:cs="仿宋_GB2312"/>
          <w:color w:val="000000"/>
          <w:szCs w:val="32"/>
          <w:highlight w:val="none"/>
          <w:lang w:val="en-US" w:eastAsia="zh-CN"/>
        </w:rPr>
        <w:t>；</w:t>
      </w:r>
    </w:p>
    <w:p>
      <w:pPr>
        <w:spacing w:line="560" w:lineRule="exact"/>
        <w:ind w:firstLine="624" w:firstLineChars="200"/>
        <w:rPr>
          <w:rFonts w:hint="default"/>
          <w:highlight w:val="none"/>
          <w:lang w:val="en-US"/>
        </w:rPr>
      </w:pPr>
      <w:r>
        <w:rPr>
          <w:rFonts w:hint="default" w:ascii="仿宋_GB2312" w:hAnsi="仿宋_GB2312" w:cs="仿宋_GB2312"/>
          <w:color w:val="000000"/>
          <w:szCs w:val="32"/>
          <w:highlight w:val="none"/>
          <w:lang w:val="en-US" w:eastAsia="zh-CN"/>
        </w:rPr>
        <w:t>4.</w:t>
      </w:r>
      <w:r>
        <w:rPr>
          <w:rFonts w:hint="default" w:ascii="仿宋_GB2312" w:hAnsi="仿宋_GB2312" w:eastAsia="仿宋_GB2312" w:cs="仿宋_GB2312"/>
          <w:color w:val="000000"/>
          <w:spacing w:val="0"/>
          <w:sz w:val="32"/>
          <w:szCs w:val="32"/>
          <w:highlight w:val="none"/>
          <w:lang w:val="en-US" w:eastAsia="zh-CN"/>
        </w:rPr>
        <w:t>同一单位限申</w:t>
      </w:r>
      <w:r>
        <w:rPr>
          <w:rFonts w:hint="eastAsia" w:ascii="仿宋_GB2312" w:hAnsi="仿宋_GB2312" w:cs="仿宋_GB2312"/>
          <w:color w:val="000000"/>
          <w:spacing w:val="0"/>
          <w:sz w:val="32"/>
          <w:szCs w:val="32"/>
          <w:highlight w:val="none"/>
          <w:lang w:val="en-US" w:eastAsia="zh-CN"/>
        </w:rPr>
        <w:t>报</w:t>
      </w:r>
      <w:r>
        <w:rPr>
          <w:rFonts w:hint="default" w:ascii="仿宋_GB2312" w:hAnsi="仿宋_GB2312" w:eastAsia="仿宋_GB2312" w:cs="仿宋_GB2312"/>
          <w:color w:val="000000"/>
          <w:spacing w:val="0"/>
          <w:sz w:val="32"/>
          <w:szCs w:val="32"/>
          <w:highlight w:val="none"/>
          <w:lang w:val="en-US" w:eastAsia="zh-CN"/>
        </w:rPr>
        <w:t>5个活动</w:t>
      </w:r>
      <w:r>
        <w:rPr>
          <w:rFonts w:hint="eastAsia" w:ascii="仿宋_GB2312" w:hAnsi="仿宋_GB2312" w:cs="仿宋_GB2312"/>
          <w:color w:val="000000"/>
          <w:spacing w:val="0"/>
          <w:sz w:val="32"/>
          <w:szCs w:val="32"/>
          <w:highlight w:val="none"/>
          <w:lang w:val="en-US" w:eastAsia="zh-CN"/>
        </w:rPr>
        <w:t>。</w:t>
      </w:r>
    </w:p>
    <w:p>
      <w:pPr>
        <w:spacing w:line="560" w:lineRule="exact"/>
        <w:ind w:firstLine="624" w:firstLineChars="200"/>
        <w:rPr>
          <w:rFonts w:ascii="黑体" w:hAnsi="黑体" w:eastAsia="黑体" w:cs="方正黑体_GBK"/>
          <w:highlight w:val="none"/>
        </w:rPr>
      </w:pPr>
      <w:r>
        <w:rPr>
          <w:rFonts w:hint="eastAsia" w:ascii="黑体" w:hAnsi="黑体" w:eastAsia="黑体" w:cs="方正黑体_GBK"/>
          <w:highlight w:val="none"/>
        </w:rPr>
        <w:t>五、申请材料</w:t>
      </w:r>
    </w:p>
    <w:p>
      <w:pPr>
        <w:keepNext w:val="0"/>
        <w:keepLines w:val="0"/>
        <w:pageBreakBefore w:val="0"/>
        <w:widowControl w:val="0"/>
        <w:kinsoku/>
        <w:wordWrap/>
        <w:overflowPunct/>
        <w:topLinePunct w:val="0"/>
        <w:autoSpaceDE/>
        <w:autoSpaceDN/>
        <w:bidi w:val="0"/>
        <w:adjustRightInd/>
        <w:spacing w:line="560" w:lineRule="exact"/>
        <w:ind w:firstLine="624" w:firstLineChars="200"/>
        <w:textAlignment w:val="auto"/>
        <w:rPr>
          <w:rFonts w:hint="eastAsia"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（一）基本材料</w:t>
      </w:r>
    </w:p>
    <w:p>
      <w:pPr>
        <w:spacing w:line="560" w:lineRule="exact"/>
        <w:ind w:firstLine="624" w:firstLineChars="200"/>
        <w:rPr>
          <w:rFonts w:hint="eastAsia" w:ascii="仿宋_GB2312" w:hAnsi="仿宋_GB2312" w:eastAsia="仿宋_GB2312" w:cs="仿宋_GB2312"/>
          <w:color w:val="000000"/>
          <w:szCs w:val="32"/>
          <w:highlight w:val="none"/>
          <w:lang w:eastAsia="zh-CN"/>
        </w:rPr>
      </w:pPr>
      <w:r>
        <w:rPr>
          <w:rFonts w:hint="eastAsia" w:ascii="仿宋_GB2312" w:hAnsi="仿宋_GB2312" w:cs="仿宋_GB2312"/>
          <w:color w:val="000000"/>
          <w:szCs w:val="32"/>
          <w:highlight w:val="none"/>
          <w:lang w:val="en-US" w:eastAsia="zh-CN"/>
        </w:rPr>
        <w:t>1</w:t>
      </w:r>
      <w:r>
        <w:rPr>
          <w:rFonts w:hint="eastAsia" w:ascii="仿宋_GB2312" w:hAnsi="仿宋_GB2312" w:cs="仿宋_GB2312"/>
          <w:color w:val="000000"/>
          <w:szCs w:val="32"/>
          <w:highlight w:val="none"/>
        </w:rPr>
        <w:t>.营业执照或事业单位、社会团体的法人证书复印件</w:t>
      </w:r>
      <w:r>
        <w:rPr>
          <w:rFonts w:hint="eastAsia" w:ascii="仿宋_GB2312" w:hAnsi="仿宋_GB2312" w:cs="仿宋_GB2312"/>
          <w:color w:val="000000"/>
          <w:szCs w:val="32"/>
          <w:highlight w:val="none"/>
          <w:lang w:eastAsia="zh-CN"/>
        </w:rPr>
        <w:t>；</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lang w:val="en-US" w:eastAsia="zh-CN"/>
        </w:rPr>
        <w:t>2</w:t>
      </w:r>
      <w:r>
        <w:rPr>
          <w:rFonts w:hint="eastAsia" w:ascii="仿宋_GB2312" w:hAnsi="仿宋_GB2312" w:cs="仿宋_GB2312"/>
          <w:color w:val="000000"/>
          <w:szCs w:val="32"/>
          <w:highlight w:val="none"/>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w:t>
      </w:r>
      <w:r>
        <w:rPr>
          <w:rFonts w:hint="eastAsia" w:ascii="仿宋_GB2312" w:hAnsi="仿宋_GB2312" w:cs="仿宋_GB2312"/>
          <w:color w:val="000000"/>
          <w:szCs w:val="32"/>
          <w:highlight w:val="none"/>
          <w:lang w:eastAsia="zh-CN"/>
        </w:rPr>
        <w:t>纳</w:t>
      </w:r>
      <w:r>
        <w:rPr>
          <w:rFonts w:hint="eastAsia" w:ascii="仿宋_GB2312" w:hAnsi="仿宋_GB2312" w:cs="仿宋_GB2312"/>
          <w:color w:val="000000"/>
          <w:szCs w:val="32"/>
          <w:highlight w:val="none"/>
        </w:rPr>
        <w:t>税证明复印件；</w:t>
      </w:r>
    </w:p>
    <w:p>
      <w:pPr>
        <w:numPr>
          <w:ilvl w:val="0"/>
          <w:numId w:val="0"/>
        </w:numPr>
        <w:spacing w:line="560" w:lineRule="exact"/>
        <w:ind w:firstLine="624" w:firstLineChars="200"/>
        <w:rPr>
          <w:rFonts w:hint="eastAsia" w:ascii="仿宋_GB2312" w:hAnsi="仿宋_GB2312" w:cs="仿宋_GB2312"/>
          <w:color w:val="000000"/>
          <w:szCs w:val="32"/>
          <w:highlight w:val="none"/>
        </w:rPr>
      </w:pPr>
      <w:r>
        <w:rPr>
          <w:rFonts w:hint="eastAsia" w:ascii="仿宋_GB2312" w:hAnsi="仿宋_GB2312" w:cs="仿宋_GB2312"/>
          <w:color w:val="000000"/>
          <w:szCs w:val="32"/>
          <w:highlight w:val="none"/>
          <w:lang w:val="en-US" w:eastAsia="zh-CN"/>
        </w:rPr>
        <w:t>3</w:t>
      </w:r>
      <w:r>
        <w:rPr>
          <w:rFonts w:hint="default" w:ascii="仿宋_GB2312" w:hAnsi="仿宋_GB2312" w:cs="仿宋_GB2312"/>
          <w:color w:val="000000"/>
          <w:szCs w:val="32"/>
          <w:highlight w:val="none"/>
          <w:lang w:val="en-US"/>
        </w:rPr>
        <w:t>.</w:t>
      </w:r>
      <w:r>
        <w:rPr>
          <w:rFonts w:hint="eastAsia" w:ascii="仿宋_GB2312" w:hAnsi="仿宋_GB2312" w:cs="仿宋_GB2312"/>
          <w:color w:val="000000"/>
          <w:szCs w:val="32"/>
          <w:highlight w:val="none"/>
        </w:rPr>
        <w:t>经</w:t>
      </w:r>
      <w:r>
        <w:rPr>
          <w:rFonts w:hint="eastAsia" w:ascii="仿宋_GB2312" w:hAnsi="仿宋_GB2312" w:cs="仿宋_GB2312"/>
          <w:color w:val="000000"/>
          <w:szCs w:val="32"/>
          <w:highlight w:val="none"/>
          <w:lang w:val="en-US" w:eastAsia="zh-CN"/>
        </w:rPr>
        <w:t>注册会计师行业统一监管平台备案的</w:t>
      </w:r>
      <w:r>
        <w:rPr>
          <w:rFonts w:hint="eastAsia" w:ascii="仿宋_GB2312" w:hAnsi="仿宋_GB2312" w:cs="仿宋_GB2312"/>
          <w:b w:val="0"/>
          <w:bCs w:val="0"/>
          <w:color w:val="000000"/>
          <w:szCs w:val="32"/>
          <w:highlight w:val="none"/>
          <w:lang w:val="en-US" w:eastAsia="zh-CN"/>
        </w:rPr>
        <w:t>含有二维验证码</w:t>
      </w:r>
      <w:r>
        <w:rPr>
          <w:rFonts w:hint="eastAsia" w:ascii="仿宋_GB2312" w:hAnsi="仿宋_GB2312" w:cs="仿宋_GB2312"/>
          <w:color w:val="000000"/>
          <w:szCs w:val="32"/>
          <w:highlight w:val="none"/>
        </w:rPr>
        <w:t>封面的202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年度财务审计报告复印件（未能完成202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年度财务审计报告的单位，提交202</w:t>
      </w:r>
      <w:r>
        <w:rPr>
          <w:rFonts w:hint="eastAsia" w:ascii="仿宋_GB2312" w:hAnsi="仿宋_GB2312" w:cs="仿宋_GB2312"/>
          <w:color w:val="000000"/>
          <w:szCs w:val="32"/>
          <w:highlight w:val="none"/>
          <w:lang w:val="en-US" w:eastAsia="zh-CN"/>
        </w:rPr>
        <w:t>3</w:t>
      </w:r>
      <w:r>
        <w:rPr>
          <w:rFonts w:hint="eastAsia" w:ascii="仿宋_GB2312" w:hAnsi="仿宋_GB2312" w:cs="仿宋_GB2312"/>
          <w:color w:val="000000"/>
          <w:szCs w:val="32"/>
          <w:highlight w:val="none"/>
        </w:rPr>
        <w:t>年度财务审计报告复印件）或通过审查的事业单位财务决算报表复印件；</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4</w:t>
      </w:r>
      <w:r>
        <w:rPr>
          <w:rFonts w:hint="eastAsia" w:ascii="仿宋_GB2312" w:hAnsi="仿宋_GB2312" w:cs="仿宋_GB2312"/>
          <w:color w:val="000000"/>
          <w:szCs w:val="32"/>
          <w:highlight w:val="none"/>
        </w:rPr>
        <w:t>.知识产权合规性申明原件</w:t>
      </w:r>
      <w:r>
        <w:rPr>
          <w:rFonts w:hint="eastAsia" w:ascii="仿宋_GB2312" w:hAnsi="仿宋_GB2312" w:cs="仿宋_GB2312"/>
          <w:color w:val="000000"/>
          <w:szCs w:val="32"/>
          <w:highlight w:val="none"/>
          <w:lang w:eastAsia="zh-CN"/>
        </w:rPr>
        <w:t>、</w:t>
      </w:r>
      <w:r>
        <w:rPr>
          <w:rFonts w:hint="eastAsia" w:ascii="仿宋_GB2312" w:hAnsi="仿宋_GB2312" w:cs="仿宋_GB2312"/>
          <w:color w:val="000000"/>
          <w:szCs w:val="32"/>
          <w:highlight w:val="none"/>
        </w:rPr>
        <w:t>科研诚信承诺书原件</w:t>
      </w:r>
      <w:r>
        <w:rPr>
          <w:rFonts w:hint="eastAsia" w:ascii="仿宋_GB2312" w:hAnsi="仿宋_GB2312" w:cs="仿宋_GB2312"/>
          <w:color w:val="000000"/>
          <w:szCs w:val="32"/>
          <w:highlight w:val="none"/>
          <w:lang w:eastAsia="zh-CN"/>
        </w:rPr>
        <w:t>和</w:t>
      </w:r>
      <w:r>
        <w:rPr>
          <w:rFonts w:hint="eastAsia" w:ascii="仿宋_GB2312" w:hAnsi="仿宋_GB2312" w:cs="仿宋_GB2312"/>
          <w:color w:val="000000"/>
          <w:szCs w:val="32"/>
          <w:highlight w:val="none"/>
          <w:lang w:val="en-US" w:eastAsia="zh-CN"/>
        </w:rPr>
        <w:t>廉洁告知书原件</w:t>
      </w:r>
      <w:r>
        <w:rPr>
          <w:rFonts w:hint="eastAsia" w:ascii="仿宋_GB2312" w:hAnsi="仿宋_GB2312" w:cs="仿宋_GB2312"/>
          <w:color w:val="000000"/>
          <w:szCs w:val="32"/>
          <w:highlight w:val="none"/>
        </w:rPr>
        <w:t>；</w:t>
      </w:r>
    </w:p>
    <w:p>
      <w:pPr>
        <w:spacing w:line="560" w:lineRule="exact"/>
        <w:ind w:firstLine="624" w:firstLineChars="200"/>
        <w:outlineLvl w:val="3"/>
        <w:rPr>
          <w:rFonts w:hint="eastAsia" w:ascii="仿宋_GB2312" w:hAnsi="宋体" w:eastAsia="仿宋_GB2312" w:cs="Arial"/>
          <w:color w:val="000000"/>
          <w:szCs w:val="32"/>
          <w:lang w:eastAsia="zh-CN"/>
        </w:rPr>
      </w:pPr>
      <w:r>
        <w:rPr>
          <w:rFonts w:hint="default" w:ascii="仿宋_GB2312" w:cs="仿宋_GB2312"/>
          <w:color w:val="auto"/>
          <w:sz w:val="32"/>
          <w:szCs w:val="32"/>
          <w:lang w:val="en-US" w:eastAsia="zh-CN"/>
        </w:rPr>
        <w:t>5</w:t>
      </w:r>
      <w:r>
        <w:rPr>
          <w:rFonts w:hint="default" w:ascii="仿宋_GB2312" w:eastAsia="仿宋_GB2312" w:cs="仿宋_GB2312"/>
          <w:color w:val="auto"/>
          <w:sz w:val="32"/>
          <w:szCs w:val="32"/>
          <w:lang w:val="en-US" w:eastAsia="zh-CN"/>
        </w:rPr>
        <w:t>.</w:t>
      </w:r>
      <w:r>
        <w:rPr>
          <w:rFonts w:hint="eastAsia" w:ascii="仿宋_GB2312" w:hAnsi="宋体" w:cs="Arial"/>
          <w:color w:val="000000"/>
          <w:szCs w:val="32"/>
        </w:rPr>
        <w:t>须经科技伦理审查或涉及科技安全的，提供国家有关法律法规和伦理准则要求的批准或备案文件复印件</w:t>
      </w:r>
      <w:r>
        <w:rPr>
          <w:rFonts w:hint="eastAsia" w:ascii="仿宋_GB2312" w:hAnsi="宋体" w:cs="Arial"/>
          <w:color w:val="000000"/>
          <w:szCs w:val="32"/>
          <w:lang w:eastAsia="zh-CN"/>
        </w:rPr>
        <w:t>，</w:t>
      </w:r>
      <w:r>
        <w:rPr>
          <w:rFonts w:hint="eastAsia" w:ascii="仿宋_GB2312" w:hAnsi="宋体" w:cs="Arial"/>
          <w:color w:val="000000"/>
          <w:szCs w:val="32"/>
        </w:rPr>
        <w:t>伦理审查委员会初始审查批件，或供申请使用的伦理审查意见</w:t>
      </w:r>
      <w:r>
        <w:rPr>
          <w:rFonts w:hint="eastAsia" w:ascii="仿宋_GB2312" w:hAnsi="宋体" w:cs="Arial"/>
          <w:color w:val="000000"/>
          <w:szCs w:val="32"/>
          <w:lang w:eastAsia="zh-CN"/>
        </w:rPr>
        <w:t>。</w:t>
      </w:r>
    </w:p>
    <w:p>
      <w:pPr>
        <w:pStyle w:val="4"/>
        <w:keepNext w:val="0"/>
        <w:keepLines w:val="0"/>
        <w:pageBreakBefore w:val="0"/>
        <w:widowControl w:val="0"/>
        <w:kinsoku/>
        <w:wordWrap/>
        <w:overflowPunct/>
        <w:topLinePunct w:val="0"/>
        <w:autoSpaceDE/>
        <w:autoSpaceDN/>
        <w:bidi w:val="0"/>
        <w:adjustRightInd/>
        <w:spacing w:line="560" w:lineRule="exact"/>
        <w:ind w:firstLine="624" w:firstLineChars="200"/>
        <w:textAlignment w:val="auto"/>
        <w:rPr>
          <w:rFonts w:hint="eastAsia"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（二）专项材料</w:t>
      </w:r>
    </w:p>
    <w:p>
      <w:pPr>
        <w:spacing w:line="560" w:lineRule="exact"/>
        <w:ind w:firstLine="624" w:firstLineChars="200"/>
        <w:rPr>
          <w:rFonts w:hint="eastAsia" w:ascii="仿宋_GB2312" w:hAnsi="仿宋_GB2312" w:cs="仿宋_GB2312"/>
          <w:b/>
          <w:bCs/>
          <w:color w:val="000000"/>
          <w:szCs w:val="32"/>
          <w:highlight w:val="none"/>
        </w:rPr>
      </w:pPr>
      <w:bookmarkStart w:id="0" w:name="_Hlk102199024"/>
      <w:r>
        <w:rPr>
          <w:rFonts w:hint="eastAsia" w:ascii="仿宋_GB2312" w:hAnsi="仿宋_GB2312" w:cs="仿宋_GB2312"/>
          <w:b/>
          <w:bCs/>
          <w:color w:val="000000"/>
          <w:szCs w:val="32"/>
          <w:highlight w:val="none"/>
        </w:rPr>
        <w:t>实验室项目</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1.</w:t>
      </w:r>
      <w:r>
        <w:rPr>
          <w:rFonts w:hint="eastAsia" w:ascii="仿宋_GB2312" w:hAnsi="仿宋_GB2312" w:cs="仿宋_GB2312"/>
          <w:color w:val="000000"/>
          <w:szCs w:val="32"/>
          <w:highlight w:val="none"/>
        </w:rPr>
        <w:t>深圳市中央引导地方科技发展资金专项资助计划实验室项目申请书原件；</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2.</w:t>
      </w:r>
      <w:r>
        <w:rPr>
          <w:rFonts w:hint="eastAsia" w:ascii="仿宋_GB2312" w:hAnsi="仿宋_GB2312" w:cs="仿宋_GB2312"/>
          <w:color w:val="000000"/>
          <w:szCs w:val="32"/>
          <w:highlight w:val="none"/>
        </w:rPr>
        <w:t>广东省新型研发机构资质材料复印件（新型研发机构提供）；</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3.</w:t>
      </w:r>
      <w:r>
        <w:rPr>
          <w:rFonts w:hint="eastAsia" w:ascii="仿宋_GB2312" w:hAnsi="仿宋_GB2312" w:cs="仿宋_GB2312"/>
          <w:color w:val="000000"/>
          <w:szCs w:val="32"/>
          <w:highlight w:val="none"/>
        </w:rPr>
        <w:t>经</w:t>
      </w:r>
      <w:r>
        <w:rPr>
          <w:rFonts w:hint="eastAsia" w:ascii="仿宋_GB2312" w:hAnsi="仿宋_GB2312" w:cs="仿宋_GB2312"/>
          <w:color w:val="000000"/>
          <w:szCs w:val="32"/>
          <w:highlight w:val="none"/>
          <w:lang w:val="en-US" w:eastAsia="zh-CN"/>
        </w:rPr>
        <w:t>注册会计师行业统一监管平台备案的</w:t>
      </w:r>
      <w:r>
        <w:rPr>
          <w:rFonts w:hint="eastAsia" w:ascii="仿宋_GB2312" w:hAnsi="仿宋_GB2312" w:cs="仿宋_GB2312"/>
          <w:b w:val="0"/>
          <w:bCs w:val="0"/>
          <w:color w:val="000000"/>
          <w:szCs w:val="32"/>
          <w:highlight w:val="none"/>
          <w:lang w:val="en-US" w:eastAsia="zh-CN"/>
        </w:rPr>
        <w:t>含有二维验证码</w:t>
      </w:r>
      <w:r>
        <w:rPr>
          <w:rFonts w:hint="eastAsia" w:ascii="仿宋_GB2312" w:hAnsi="仿宋_GB2312" w:cs="仿宋_GB2312"/>
          <w:color w:val="000000"/>
          <w:szCs w:val="32"/>
          <w:highlight w:val="none"/>
        </w:rPr>
        <w:t>封面的</w:t>
      </w:r>
      <w:r>
        <w:rPr>
          <w:rFonts w:hint="default" w:ascii="仿宋_GB2312" w:hAnsi="仿宋_GB2312" w:cs="仿宋_GB2312"/>
          <w:color w:val="000000"/>
          <w:szCs w:val="32"/>
          <w:highlight w:val="none"/>
          <w:lang w:val="en-US"/>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年度研究开发费用专项审计报告</w:t>
      </w:r>
      <w:r>
        <w:rPr>
          <w:rFonts w:hint="eastAsia" w:ascii="仿宋_GB2312" w:hAnsi="仿宋_GB2312" w:cs="仿宋_GB2312"/>
          <w:color w:val="000000"/>
          <w:szCs w:val="32"/>
          <w:highlight w:val="none"/>
          <w:lang w:eastAsia="zh-CN"/>
        </w:rPr>
        <w:t>原</w:t>
      </w:r>
      <w:r>
        <w:rPr>
          <w:rFonts w:hint="eastAsia" w:ascii="仿宋_GB2312" w:hAnsi="仿宋_GB2312" w:cs="仿宋_GB2312"/>
          <w:color w:val="000000"/>
          <w:szCs w:val="32"/>
          <w:highlight w:val="none"/>
        </w:rPr>
        <w:t>件；</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4.202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年度在</w:t>
      </w:r>
      <w:r>
        <w:rPr>
          <w:rFonts w:hint="eastAsia" w:ascii="仿宋_GB2312" w:hAnsi="仿宋_GB2312" w:cs="仿宋_GB2312"/>
          <w:color w:val="000000"/>
          <w:szCs w:val="32"/>
          <w:highlight w:val="none"/>
          <w:lang w:val="en-US" w:eastAsia="zh-CN"/>
        </w:rPr>
        <w:t>深圳市战略性新兴</w:t>
      </w:r>
      <w:r>
        <w:rPr>
          <w:rFonts w:hint="eastAsia" w:ascii="仿宋_GB2312" w:hAnsi="仿宋_GB2312" w:cs="仿宋_GB2312"/>
          <w:color w:val="000000"/>
          <w:szCs w:val="32"/>
          <w:highlight w:val="none"/>
        </w:rPr>
        <w:t>产业集群</w:t>
      </w:r>
      <w:r>
        <w:rPr>
          <w:rFonts w:hint="eastAsia" w:ascii="仿宋_GB2312" w:hAnsi="仿宋_GB2312" w:cs="仿宋_GB2312"/>
          <w:color w:val="000000"/>
          <w:szCs w:val="32"/>
          <w:highlight w:val="none"/>
          <w:lang w:val="en-US" w:eastAsia="zh-CN"/>
        </w:rPr>
        <w:t>及未来产业</w:t>
      </w:r>
      <w:r>
        <w:rPr>
          <w:rFonts w:hint="eastAsia" w:ascii="仿宋_GB2312" w:hAnsi="仿宋_GB2312" w:cs="仿宋_GB2312"/>
          <w:color w:val="000000"/>
          <w:szCs w:val="32"/>
          <w:highlight w:val="none"/>
        </w:rPr>
        <w:t>领域实验室的支出相关清单和支出单据、支付凭证（提供金额五万元以上的支出单据、支付凭证）及所涉及的合同（协议）书复印件</w:t>
      </w:r>
      <w:r>
        <w:rPr>
          <w:rFonts w:hint="default" w:ascii="仿宋_GB2312" w:hAnsi="仿宋_GB2312" w:cs="仿宋_GB2312"/>
          <w:color w:val="000000"/>
          <w:szCs w:val="32"/>
          <w:highlight w:val="none"/>
          <w:lang w:val="en-US"/>
        </w:rPr>
        <w:t>,</w:t>
      </w:r>
      <w:r>
        <w:rPr>
          <w:rFonts w:hint="eastAsia" w:ascii="仿宋_GB2312" w:hAnsi="Calibri" w:eastAsia="仿宋_GB2312" w:cs="仿宋_GB2312"/>
          <w:i w:val="0"/>
          <w:iCs w:val="0"/>
          <w:caps w:val="0"/>
          <w:color w:val="auto"/>
          <w:spacing w:val="0"/>
          <w:sz w:val="32"/>
          <w:szCs w:val="32"/>
          <w:shd w:val="clear" w:color="auto" w:fill="auto"/>
        </w:rPr>
        <w:t>提供申报费用明细表（包含记账凭证日期及编号、摘要、金额、发票号等内容）</w:t>
      </w:r>
      <w:r>
        <w:rPr>
          <w:rFonts w:hint="eastAsia" w:ascii="仿宋_GB2312" w:hAnsi="仿宋_GB2312" w:cs="仿宋_GB2312"/>
          <w:color w:val="000000"/>
          <w:szCs w:val="32"/>
          <w:highlight w:val="none"/>
        </w:rPr>
        <w:t>；</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5.</w:t>
      </w:r>
      <w:r>
        <w:rPr>
          <w:rFonts w:hint="eastAsia" w:ascii="仿宋_GB2312" w:hAnsi="仿宋_GB2312" w:cs="仿宋_GB2312"/>
          <w:color w:val="000000"/>
          <w:szCs w:val="32"/>
          <w:highlight w:val="none"/>
        </w:rPr>
        <w:t>可选择提供</w:t>
      </w:r>
      <w:r>
        <w:rPr>
          <w:rFonts w:hint="default" w:ascii="仿宋_GB2312" w:hAnsi="仿宋_GB2312" w:cs="仿宋_GB2312"/>
          <w:color w:val="000000"/>
          <w:szCs w:val="32"/>
          <w:highlight w:val="none"/>
          <w:lang w:val="en-US"/>
        </w:rPr>
        <w:t>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获得市级以上（含市级）立项的基础研究等各类科技计划项目清单（包括项目名称、合同金额、项目编号和资助单位情况等）、科技成果转移转化项目清单（包括项目名称、转化方式、转化收入及相关材料），单价</w:t>
      </w:r>
      <w:r>
        <w:rPr>
          <w:rFonts w:hint="default" w:ascii="仿宋_GB2312" w:hAnsi="仿宋_GB2312" w:cs="仿宋_GB2312"/>
          <w:color w:val="000000"/>
          <w:szCs w:val="32"/>
          <w:highlight w:val="none"/>
          <w:lang w:val="en-US"/>
        </w:rPr>
        <w:t>10</w:t>
      </w:r>
      <w:r>
        <w:rPr>
          <w:rFonts w:hint="eastAsia" w:ascii="仿宋_GB2312" w:hAnsi="仿宋_GB2312" w:cs="仿宋_GB2312"/>
          <w:color w:val="000000"/>
          <w:szCs w:val="32"/>
          <w:highlight w:val="none"/>
        </w:rPr>
        <w:t>万元以上的科研仪器设备、基础软件、系统软件清单（包括设备名称、数量、原值总价、购置年份等信息）等相关材料复印件。</w:t>
      </w:r>
    </w:p>
    <w:p>
      <w:pPr>
        <w:spacing w:line="560" w:lineRule="exact"/>
        <w:ind w:firstLine="624" w:firstLineChars="200"/>
        <w:rPr>
          <w:rFonts w:hint="eastAsia"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转移转化项目</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1.</w:t>
      </w:r>
      <w:r>
        <w:rPr>
          <w:rFonts w:hint="eastAsia" w:ascii="仿宋_GB2312" w:hAnsi="仿宋_GB2312" w:cs="仿宋_GB2312"/>
          <w:color w:val="000000"/>
          <w:szCs w:val="32"/>
          <w:highlight w:val="none"/>
        </w:rPr>
        <w:t>深圳市中央引导地方科技发展资金专项资助计划转移转化项目申请书</w:t>
      </w:r>
      <w:r>
        <w:rPr>
          <w:rFonts w:hint="eastAsia" w:ascii="仿宋_GB2312" w:hAnsi="仿宋_GB2312" w:cs="仿宋_GB2312"/>
          <w:color w:val="000000"/>
          <w:szCs w:val="32"/>
          <w:highlight w:val="none"/>
          <w:lang w:eastAsia="zh-CN"/>
        </w:rPr>
        <w:t>原件</w:t>
      </w:r>
      <w:r>
        <w:rPr>
          <w:rFonts w:hint="eastAsia" w:ascii="仿宋_GB2312" w:hAnsi="仿宋_GB2312" w:cs="仿宋_GB2312"/>
          <w:color w:val="000000"/>
          <w:szCs w:val="32"/>
          <w:highlight w:val="none"/>
        </w:rPr>
        <w:t>；</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2.</w:t>
      </w:r>
      <w:r>
        <w:rPr>
          <w:rFonts w:hint="eastAsia" w:ascii="仿宋_GB2312" w:hAnsi="仿宋_GB2312" w:cs="仿宋_GB2312"/>
          <w:color w:val="000000"/>
          <w:szCs w:val="32"/>
          <w:highlight w:val="none"/>
        </w:rPr>
        <w:t>市级以上（含市级）的科技企业孵化器、众创空间、技术转移机构单位资质证明材料复印件；</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3.202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年度活动总结报告原件（包括：活动的基本情况、规模和规格，出席会议的重要嘉宾，活动的主要内容、成效和启示等，同时附上活动方案、活动议程、签到表、活动照片等）；</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4.202</w:t>
      </w: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年度活动所发生的费用清单和支出单据、支付凭证（提供金额五万元以上的支出单据、支付凭证）及所涉及的合同（协议）书复印件</w:t>
      </w:r>
      <w:r>
        <w:rPr>
          <w:rFonts w:hint="eastAsia" w:ascii="仿宋_GB2312" w:hAnsi="仿宋_GB2312" w:cs="仿宋_GB2312"/>
          <w:color w:val="000000"/>
          <w:szCs w:val="32"/>
          <w:highlight w:val="none"/>
          <w:lang w:eastAsia="zh-CN"/>
        </w:rPr>
        <w:t>，</w:t>
      </w:r>
      <w:r>
        <w:rPr>
          <w:rFonts w:hint="eastAsia" w:ascii="仿宋_GB2312" w:hAnsi="Calibri" w:eastAsia="仿宋_GB2312" w:cs="仿宋_GB2312"/>
          <w:i w:val="0"/>
          <w:iCs w:val="0"/>
          <w:caps w:val="0"/>
          <w:color w:val="auto"/>
          <w:spacing w:val="0"/>
          <w:sz w:val="32"/>
          <w:szCs w:val="32"/>
          <w:shd w:val="clear" w:color="auto" w:fill="auto"/>
        </w:rPr>
        <w:t>提供申报费用明细表（包含记账凭证日期及编号、摘要、金额、发票号等内容）</w:t>
      </w:r>
      <w:r>
        <w:rPr>
          <w:rFonts w:hint="eastAsia" w:ascii="仿宋_GB2312" w:hAnsi="Calibri" w:cs="仿宋_GB2312"/>
          <w:i w:val="0"/>
          <w:iCs w:val="0"/>
          <w:caps w:val="0"/>
          <w:color w:val="auto"/>
          <w:spacing w:val="0"/>
          <w:sz w:val="32"/>
          <w:szCs w:val="32"/>
          <w:shd w:val="clear" w:color="auto" w:fill="auto"/>
          <w:lang w:eastAsia="zh-CN"/>
        </w:rPr>
        <w:t>；</w:t>
      </w:r>
    </w:p>
    <w:p>
      <w:pPr>
        <w:spacing w:line="560" w:lineRule="exact"/>
        <w:ind w:firstLine="624" w:firstLineChars="200"/>
        <w:rPr>
          <w:rFonts w:ascii="仿宋_GB2312" w:hAnsi="仿宋_GB2312" w:cs="仿宋_GB2312"/>
          <w:color w:val="000000"/>
          <w:szCs w:val="32"/>
          <w:highlight w:val="none"/>
        </w:rPr>
      </w:pPr>
      <w:r>
        <w:rPr>
          <w:rFonts w:hint="default" w:ascii="仿宋_GB2312" w:hAnsi="仿宋_GB2312" w:cs="仿宋_GB2312"/>
          <w:color w:val="000000"/>
          <w:szCs w:val="32"/>
          <w:highlight w:val="none"/>
          <w:lang w:val="en-US"/>
        </w:rPr>
        <w:t>5.</w:t>
      </w:r>
      <w:r>
        <w:rPr>
          <w:rFonts w:hint="eastAsia" w:ascii="仿宋_GB2312" w:hAnsi="仿宋_GB2312" w:cs="仿宋_GB2312"/>
          <w:color w:val="000000"/>
          <w:szCs w:val="32"/>
          <w:highlight w:val="none"/>
        </w:rPr>
        <w:t>可选择提供其他促进开展科技成果转移转化、技术转移和创新创业等活动的相关材料复印件。</w:t>
      </w:r>
      <w:bookmarkEnd w:id="0"/>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六、申请表格</w:t>
      </w:r>
    </w:p>
    <w:p>
      <w:pPr>
        <w:spacing w:line="560" w:lineRule="exact"/>
        <w:ind w:firstLine="624" w:firstLineChars="200"/>
        <w:rPr>
          <w:rFonts w:hint="eastAsia" w:ascii="仿宋_GB2312" w:cs="Arial"/>
          <w:color w:val="000000"/>
          <w:szCs w:val="32"/>
        </w:rPr>
      </w:pPr>
      <w:r>
        <w:rPr>
          <w:rFonts w:hint="eastAsia" w:ascii="仿宋_GB2312" w:cs="Arial"/>
          <w:color w:val="000000"/>
          <w:szCs w:val="32"/>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cs="Arial"/>
          <w:color w:val="000000"/>
          <w:szCs w:val="32"/>
          <w:lang w:val="en-US" w:eastAsia="zh-CN"/>
        </w:rPr>
        <w:t>由</w:t>
      </w:r>
      <w:r>
        <w:rPr>
          <w:rFonts w:hint="eastAsia" w:ascii="仿宋_GB2312" w:cs="Arial"/>
          <w:color w:val="000000"/>
          <w:szCs w:val="32"/>
          <w:lang w:eastAsia="zh-CN"/>
        </w:rPr>
        <w:t>申请单位</w:t>
      </w:r>
      <w:r>
        <w:rPr>
          <w:rFonts w:hint="eastAsia" w:ascii="仿宋_GB2312" w:cs="Arial"/>
          <w:color w:val="000000"/>
          <w:szCs w:val="32"/>
        </w:rPr>
        <w:t>登录深圳市科技业务管理系统（https://sticapply.sz.gov.cn）</w:t>
      </w:r>
      <w:r>
        <w:rPr>
          <w:rFonts w:hint="eastAsia" w:ascii="仿宋_GB2312" w:cs="Arial"/>
          <w:color w:val="000000"/>
          <w:szCs w:val="32"/>
          <w:lang w:eastAsia="zh-CN"/>
        </w:rPr>
        <w:t>，</w:t>
      </w:r>
      <w:r>
        <w:rPr>
          <w:rFonts w:hint="eastAsia"/>
          <w:color w:val="000000"/>
          <w:lang w:eastAsia="zh-CN"/>
        </w:rPr>
        <w:t>使用项目负责人账号</w:t>
      </w:r>
      <w:r>
        <w:rPr>
          <w:rFonts w:hint="eastAsia" w:ascii="仿宋_GB2312" w:cs="Arial"/>
          <w:color w:val="000000"/>
          <w:szCs w:val="32"/>
        </w:rPr>
        <w:t>在线填报</w:t>
      </w:r>
      <w:r>
        <w:rPr>
          <w:rFonts w:hint="eastAsia" w:ascii="仿宋_GB2312" w:cs="Arial"/>
          <w:color w:val="000000"/>
          <w:szCs w:val="32"/>
          <w:lang w:eastAsia="zh-CN"/>
        </w:rPr>
        <w:t>或下载填报</w:t>
      </w:r>
      <w:r>
        <w:rPr>
          <w:rFonts w:hint="eastAsia" w:ascii="仿宋_GB2312" w:cs="Arial"/>
          <w:color w:val="000000"/>
          <w:szCs w:val="32"/>
        </w:rPr>
        <w:t>。</w:t>
      </w:r>
    </w:p>
    <w:p>
      <w:pPr>
        <w:spacing w:line="560" w:lineRule="exact"/>
        <w:ind w:firstLine="624" w:firstLineChars="200"/>
        <w:outlineLvl w:val="9"/>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七、受理机关</w:t>
      </w:r>
    </w:p>
    <w:p>
      <w:pPr>
        <w:spacing w:line="560" w:lineRule="exact"/>
        <w:ind w:firstLine="624" w:firstLineChars="200"/>
        <w:rPr>
          <w:rFonts w:ascii="仿宋_GB2312" w:hAnsi="仿宋_GB2312" w:cs="仿宋_GB2312"/>
          <w:color w:val="000000"/>
          <w:szCs w:val="32"/>
          <w:highlight w:val="none"/>
        </w:rPr>
      </w:pPr>
      <w:r>
        <w:rPr>
          <w:rFonts w:hint="eastAsia" w:ascii="楷体_GB2312" w:hAnsi="楷体_GB2312" w:eastAsia="楷体_GB2312" w:cs="楷体_GB2312"/>
          <w:sz w:val="32"/>
          <w:szCs w:val="22"/>
          <w:highlight w:val="none"/>
        </w:rPr>
        <w:t>（一）受理机关</w:t>
      </w:r>
      <w:r>
        <w:rPr>
          <w:rFonts w:hint="eastAsia" w:ascii="楷体_GB2312" w:hAnsi="楷体_GB2312" w:eastAsia="楷体_GB2312" w:cs="楷体_GB2312"/>
          <w:sz w:val="32"/>
          <w:szCs w:val="22"/>
          <w:highlight w:val="none"/>
          <w:lang w:eastAsia="zh-CN"/>
        </w:rPr>
        <w:t>：</w:t>
      </w:r>
      <w:r>
        <w:rPr>
          <w:rFonts w:hint="eastAsia" w:ascii="仿宋_GB2312" w:hAnsi="仿宋_GB2312" w:cs="仿宋_GB2312"/>
          <w:color w:val="000000"/>
          <w:szCs w:val="32"/>
          <w:highlight w:val="none"/>
        </w:rPr>
        <w:t>深圳市科技创新</w:t>
      </w:r>
      <w:r>
        <w:rPr>
          <w:rFonts w:hint="eastAsia" w:ascii="仿宋_GB2312" w:hAnsi="仿宋_GB2312" w:cs="仿宋_GB2312"/>
          <w:color w:val="000000"/>
          <w:szCs w:val="32"/>
          <w:highlight w:val="none"/>
          <w:lang w:val="en-US" w:eastAsia="zh-CN"/>
        </w:rPr>
        <w:t>局</w:t>
      </w:r>
      <w:r>
        <w:rPr>
          <w:rFonts w:hint="eastAsia" w:ascii="仿宋_GB2312" w:hAnsi="仿宋_GB2312" w:cs="仿宋_GB2312"/>
          <w:color w:val="000000"/>
          <w:szCs w:val="32"/>
          <w:highlight w:val="none"/>
        </w:rPr>
        <w:t>。</w:t>
      </w:r>
    </w:p>
    <w:p>
      <w:pPr>
        <w:spacing w:line="560" w:lineRule="exact"/>
        <w:ind w:firstLine="624" w:firstLineChars="200"/>
        <w:rPr>
          <w:rFonts w:ascii="仿宋_GB2312" w:hAnsi="仿宋_GB2312" w:cs="仿宋_GB2312"/>
          <w:color w:val="000000"/>
          <w:szCs w:val="32"/>
          <w:highlight w:val="none"/>
        </w:rPr>
      </w:pPr>
      <w:r>
        <w:rPr>
          <w:rFonts w:hint="eastAsia" w:ascii="楷体_GB2312" w:hAnsi="楷体_GB2312" w:eastAsia="楷体_GB2312" w:cs="楷体_GB2312"/>
          <w:sz w:val="32"/>
          <w:szCs w:val="22"/>
          <w:highlight w:val="none"/>
        </w:rPr>
        <w:t>（二）受理时间</w:t>
      </w:r>
      <w:r>
        <w:rPr>
          <w:rFonts w:hint="eastAsia" w:ascii="楷体_GB2312" w:hAnsi="楷体_GB2312" w:eastAsia="楷体_GB2312" w:cs="楷体_GB2312"/>
          <w:sz w:val="32"/>
          <w:szCs w:val="22"/>
          <w:highlight w:val="none"/>
          <w:lang w:eastAsia="zh-CN"/>
        </w:rPr>
        <w:t>：</w:t>
      </w:r>
      <w:r>
        <w:rPr>
          <w:rFonts w:hint="eastAsia" w:ascii="仿宋_GB2312" w:hAnsi="仿宋_GB2312" w:eastAsia="仿宋_GB2312" w:cs="仿宋_GB2312"/>
          <w:b/>
          <w:bCs/>
          <w:szCs w:val="32"/>
          <w:highlight w:val="none"/>
        </w:rPr>
        <w:t>202</w:t>
      </w:r>
      <w:r>
        <w:rPr>
          <w:rFonts w:hint="default" w:ascii="仿宋_GB2312" w:hAnsi="仿宋_GB2312" w:cs="仿宋_GB2312"/>
          <w:b/>
          <w:bCs/>
          <w:szCs w:val="32"/>
          <w:highlight w:val="none"/>
          <w:lang w:val="en-US"/>
        </w:rPr>
        <w:t>5</w:t>
      </w:r>
      <w:r>
        <w:rPr>
          <w:rFonts w:hint="eastAsia" w:ascii="仿宋_GB2312" w:hAnsi="仿宋_GB2312" w:eastAsia="仿宋_GB2312" w:cs="仿宋_GB2312"/>
          <w:b/>
          <w:bCs/>
          <w:szCs w:val="32"/>
          <w:highlight w:val="none"/>
        </w:rPr>
        <w:t>年</w:t>
      </w:r>
      <w:r>
        <w:rPr>
          <w:rFonts w:hint="eastAsia" w:ascii="仿宋_GB2312" w:hAnsi="仿宋_GB2312" w:cs="仿宋_GB2312"/>
          <w:b/>
          <w:bCs/>
          <w:szCs w:val="32"/>
          <w:highlight w:val="none"/>
          <w:lang w:val="en-US" w:eastAsia="zh-CN"/>
        </w:rPr>
        <w:t>4</w:t>
      </w:r>
      <w:r>
        <w:rPr>
          <w:rFonts w:hint="eastAsia" w:ascii="仿宋_GB2312" w:hAnsi="仿宋_GB2312" w:eastAsia="仿宋_GB2312" w:cs="仿宋_GB2312"/>
          <w:b/>
          <w:bCs/>
          <w:szCs w:val="32"/>
          <w:highlight w:val="none"/>
        </w:rPr>
        <w:t>月</w:t>
      </w:r>
      <w:r>
        <w:rPr>
          <w:rFonts w:hint="default" w:ascii="仿宋_GB2312" w:hAnsi="仿宋_GB2312" w:cs="仿宋_GB2312"/>
          <w:b/>
          <w:bCs/>
          <w:szCs w:val="32"/>
          <w:highlight w:val="none"/>
          <w:lang w:val="en-US"/>
        </w:rPr>
        <w:t>7</w:t>
      </w:r>
      <w:r>
        <w:rPr>
          <w:rFonts w:hint="eastAsia" w:ascii="仿宋_GB2312" w:hAnsi="仿宋_GB2312" w:eastAsia="仿宋_GB2312" w:cs="仿宋_GB2312"/>
          <w:b/>
          <w:bCs/>
          <w:szCs w:val="32"/>
          <w:highlight w:val="none"/>
        </w:rPr>
        <w:t>日-</w:t>
      </w:r>
      <w:r>
        <w:rPr>
          <w:rFonts w:hint="default" w:ascii="仿宋_GB2312" w:hAnsi="仿宋_GB2312" w:cs="仿宋_GB2312"/>
          <w:b/>
          <w:bCs/>
          <w:szCs w:val="32"/>
          <w:highlight w:val="none"/>
          <w:lang w:val="en-US"/>
        </w:rPr>
        <w:t>2025</w:t>
      </w:r>
      <w:r>
        <w:rPr>
          <w:rFonts w:hint="eastAsia" w:ascii="仿宋_GB2312" w:hAnsi="仿宋_GB2312" w:cs="仿宋_GB2312"/>
          <w:b/>
          <w:bCs/>
          <w:szCs w:val="32"/>
          <w:highlight w:val="none"/>
          <w:lang w:val="en-US" w:eastAsia="zh-CN"/>
        </w:rPr>
        <w:t>年4月2</w:t>
      </w:r>
      <w:r>
        <w:rPr>
          <w:rFonts w:hint="default" w:ascii="仿宋_GB2312" w:hAnsi="仿宋_GB2312" w:cs="仿宋_GB2312"/>
          <w:b/>
          <w:bCs/>
          <w:szCs w:val="32"/>
          <w:highlight w:val="none"/>
          <w:lang w:val="en-US" w:eastAsia="zh-CN"/>
        </w:rPr>
        <w:t>7</w:t>
      </w:r>
      <w:r>
        <w:rPr>
          <w:rFonts w:hint="eastAsia" w:ascii="仿宋_GB2312" w:hAnsi="仿宋_GB2312" w:eastAsia="仿宋_GB2312" w:cs="仿宋_GB2312"/>
          <w:b/>
          <w:bCs/>
          <w:szCs w:val="32"/>
          <w:highlight w:val="none"/>
        </w:rPr>
        <w:t>日</w:t>
      </w:r>
      <w:r>
        <w:rPr>
          <w:rFonts w:hint="eastAsia" w:ascii="仿宋_GB2312" w:hAnsi="仿宋_GB2312" w:cs="仿宋_GB2312"/>
          <w:color w:val="000000"/>
          <w:szCs w:val="32"/>
          <w:highlight w:val="none"/>
        </w:rPr>
        <w:t>18:00</w:t>
      </w:r>
      <w:r>
        <w:rPr>
          <w:rFonts w:ascii="仿宋_GB2312" w:hAnsi="仿宋_GB2312" w:cs="仿宋_GB2312"/>
          <w:color w:val="000000"/>
          <w:szCs w:val="32"/>
          <w:highlight w:val="none"/>
        </w:rPr>
        <w:t>；</w:t>
      </w:r>
    </w:p>
    <w:p>
      <w:pPr>
        <w:spacing w:line="560" w:lineRule="exact"/>
        <w:ind w:firstLine="624" w:firstLineChars="200"/>
        <w:rPr>
          <w:rFonts w:hint="eastAsia" w:ascii="仿宋_GB2312" w:cs="Arial"/>
          <w:color w:val="000000"/>
          <w:szCs w:val="32"/>
        </w:rPr>
      </w:pPr>
      <w:r>
        <w:rPr>
          <w:rFonts w:hint="eastAsia" w:ascii="仿宋_GB2312" w:cs="Arial"/>
          <w:color w:val="000000"/>
          <w:szCs w:val="32"/>
        </w:rPr>
        <w:t>申请单位登录深圳市科技业务管理系统在线填报申请书，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pPr>
        <w:spacing w:line="560" w:lineRule="exact"/>
        <w:ind w:firstLine="624" w:firstLineChars="200"/>
        <w:rPr>
          <w:rFonts w:hint="eastAsia" w:ascii="楷体_GB2312" w:hAnsi="楷体_GB2312" w:eastAsia="楷体_GB2312" w:cs="楷体_GB2312"/>
          <w:sz w:val="32"/>
          <w:szCs w:val="22"/>
          <w:highlight w:val="none"/>
          <w:lang w:eastAsia="zh-CN"/>
        </w:rPr>
      </w:pPr>
      <w:r>
        <w:rPr>
          <w:rFonts w:hint="eastAsia" w:ascii="楷体_GB2312" w:hAnsi="楷体_GB2312" w:eastAsia="楷体_GB2312" w:cs="楷体_GB2312"/>
          <w:color w:val="auto"/>
          <w:szCs w:val="22"/>
          <w:highlight w:val="none"/>
          <w:lang w:eastAsia="zh-CN"/>
        </w:rPr>
        <w:t>（三）</w:t>
      </w:r>
      <w:r>
        <w:rPr>
          <w:rFonts w:hint="eastAsia" w:ascii="楷体_GB2312" w:hAnsi="楷体_GB2312" w:eastAsia="楷体_GB2312" w:cs="楷体_GB2312"/>
          <w:sz w:val="32"/>
          <w:szCs w:val="22"/>
          <w:highlight w:val="none"/>
        </w:rPr>
        <w:t>联系电话</w:t>
      </w:r>
    </w:p>
    <w:p>
      <w:pPr>
        <w:numPr>
          <w:ilvl w:val="0"/>
          <w:numId w:val="0"/>
        </w:numPr>
        <w:spacing w:line="560" w:lineRule="exact"/>
        <w:ind w:firstLine="624" w:firstLineChars="200"/>
        <w:rPr>
          <w:rFonts w:hint="default" w:ascii="仿宋_GB2312" w:cs="Arial"/>
          <w:color w:val="000000"/>
          <w:szCs w:val="32"/>
          <w:lang w:val="en-US" w:eastAsia="zh-CN"/>
        </w:rPr>
      </w:pPr>
      <w:r>
        <w:rPr>
          <w:rFonts w:hint="eastAsia" w:ascii="仿宋_GB2312" w:cs="Arial"/>
          <w:color w:val="000000"/>
          <w:szCs w:val="32"/>
          <w:lang w:eastAsia="zh-CN"/>
        </w:rPr>
        <w:t>业务咨询</w:t>
      </w:r>
      <w:r>
        <w:rPr>
          <w:rFonts w:hint="eastAsia" w:ascii="仿宋_GB2312" w:cs="Arial"/>
          <w:color w:val="000000"/>
          <w:szCs w:val="32"/>
        </w:rPr>
        <w:t>：</w:t>
      </w:r>
      <w:r>
        <w:rPr>
          <w:rFonts w:hint="eastAsia" w:ascii="仿宋_GB2312" w:cs="Arial"/>
          <w:color w:val="000000"/>
          <w:szCs w:val="32"/>
          <w:lang w:val="en-US" w:eastAsia="zh-CN"/>
        </w:rPr>
        <w:t>0755-26551616、23610487。</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eastAsia="zh-CN"/>
        </w:rPr>
      </w:pPr>
      <w:r>
        <w:rPr>
          <w:rFonts w:hint="eastAsia" w:ascii="仿宋_GB2312" w:cs="Arial"/>
          <w:color w:val="000000"/>
          <w:szCs w:val="32"/>
          <w:lang w:val="en-US" w:eastAsia="zh-CN"/>
        </w:rPr>
        <w:t>技术支持：0755-</w:t>
      </w:r>
      <w:r>
        <w:rPr>
          <w:rFonts w:hint="eastAsia" w:ascii="仿宋_GB2312" w:hAnsi="仿宋_GB2312" w:eastAsia="仿宋_GB2312" w:cs="仿宋_GB2312"/>
          <w:color w:val="auto"/>
          <w:sz w:val="32"/>
          <w:szCs w:val="32"/>
          <w:lang w:eastAsia="zh-Hans"/>
        </w:rPr>
        <w:t>86576087</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86576088</w:t>
      </w:r>
      <w:r>
        <w:rPr>
          <w:rFonts w:hint="eastAsia" w:ascii="仿宋_GB2312" w:hAnsi="仿宋_GB2312" w:cs="仿宋_GB2312"/>
          <w:color w:val="auto"/>
          <w:sz w:val="32"/>
          <w:szCs w:val="32"/>
          <w:lang w:eastAsia="zh-CN"/>
        </w:rPr>
        <w:t>。</w:t>
      </w:r>
    </w:p>
    <w:p>
      <w:pPr>
        <w:numPr>
          <w:ilvl w:val="-1"/>
          <w:numId w:val="0"/>
        </w:num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八、决定机关</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深圳市科技创新</w:t>
      </w:r>
      <w:r>
        <w:rPr>
          <w:rFonts w:hint="eastAsia" w:ascii="仿宋_GB2312" w:hAnsi="仿宋_GB2312" w:cs="仿宋_GB2312"/>
          <w:color w:val="000000"/>
          <w:szCs w:val="32"/>
          <w:highlight w:val="none"/>
          <w:lang w:val="en-US" w:eastAsia="zh-CN"/>
        </w:rPr>
        <w:t>局</w:t>
      </w:r>
      <w:r>
        <w:rPr>
          <w:rFonts w:hint="eastAsia" w:ascii="仿宋_GB2312" w:hAnsi="仿宋_GB2312" w:cs="仿宋_GB2312"/>
          <w:color w:val="000000"/>
          <w:szCs w:val="32"/>
          <w:highlight w:val="none"/>
        </w:rPr>
        <w:t>。</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九、办理程序</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lang w:val="en-US" w:eastAsia="zh-CN"/>
        </w:rPr>
        <w:t>网上</w:t>
      </w:r>
      <w:r>
        <w:rPr>
          <w:rFonts w:hint="eastAsia" w:ascii="仿宋_GB2312" w:hAnsi="仿宋_GB2312" w:cs="仿宋_GB2312"/>
          <w:color w:val="000000"/>
          <w:szCs w:val="32"/>
          <w:highlight w:val="none"/>
        </w:rPr>
        <w:t>申报</w:t>
      </w:r>
      <w:r>
        <w:rPr>
          <w:rFonts w:hint="eastAsia"/>
          <w:color w:val="000000"/>
          <w:lang w:eastAsia="zh-CN"/>
        </w:rPr>
        <w:t>（须使用项目负责人账号填报）</w:t>
      </w:r>
      <w:r>
        <w:rPr>
          <w:rFonts w:hint="eastAsia" w:ascii="仿宋_GB2312" w:hAnsi="仿宋_GB2312" w:cs="仿宋_GB2312"/>
          <w:color w:val="000000"/>
          <w:szCs w:val="32"/>
          <w:highlight w:val="none"/>
        </w:rPr>
        <w:t>——电子材料初审——</w:t>
      </w:r>
      <w:r>
        <w:rPr>
          <w:rFonts w:hint="eastAsia" w:ascii="仿宋_GB2312" w:hAnsi="仿宋_GB2312" w:cs="仿宋_GB2312"/>
          <w:color w:val="000000"/>
          <w:szCs w:val="32"/>
          <w:highlight w:val="none"/>
          <w:lang w:eastAsia="zh-CN"/>
        </w:rPr>
        <w:t>项目</w:t>
      </w:r>
      <w:r>
        <w:rPr>
          <w:rFonts w:hint="eastAsia" w:ascii="仿宋_GB2312" w:hAnsi="仿宋_GB2312" w:cs="仿宋_GB2312"/>
          <w:color w:val="000000"/>
          <w:szCs w:val="32"/>
          <w:highlight w:val="none"/>
        </w:rPr>
        <w:t>评审——现场</w:t>
      </w:r>
      <w:r>
        <w:rPr>
          <w:rFonts w:hint="eastAsia" w:ascii="仿宋_GB2312" w:hAnsi="仿宋_GB2312" w:cs="仿宋_GB2312"/>
          <w:color w:val="000000"/>
          <w:szCs w:val="32"/>
          <w:highlight w:val="none"/>
          <w:lang w:val="en-US" w:eastAsia="zh-CN"/>
        </w:rPr>
        <w:t>核</w:t>
      </w:r>
      <w:r>
        <w:rPr>
          <w:rFonts w:hint="eastAsia" w:ascii="仿宋_GB2312" w:hAnsi="仿宋_GB2312" w:cs="仿宋_GB2312"/>
          <w:color w:val="000000"/>
          <w:szCs w:val="32"/>
          <w:highlight w:val="none"/>
        </w:rPr>
        <w:t>查（不含转移转化</w:t>
      </w:r>
      <w:r>
        <w:rPr>
          <w:rFonts w:ascii="仿宋_GB2312" w:hAnsi="仿宋_GB2312" w:cs="仿宋_GB2312"/>
          <w:color w:val="000000"/>
          <w:szCs w:val="32"/>
          <w:highlight w:val="none"/>
        </w:rPr>
        <w:t>项目</w:t>
      </w:r>
      <w:r>
        <w:rPr>
          <w:rFonts w:hint="eastAsia" w:ascii="仿宋_GB2312" w:hAnsi="仿宋_GB2312" w:cs="仿宋_GB2312"/>
          <w:color w:val="000000"/>
          <w:szCs w:val="32"/>
          <w:highlight w:val="none"/>
        </w:rPr>
        <w:t>）——委托审计——项目拟定——社会公示及征求意见——项目审定——</w:t>
      </w:r>
      <w:bookmarkStart w:id="1" w:name="_Hlk102199213"/>
      <w:r>
        <w:rPr>
          <w:rFonts w:hint="eastAsia" w:ascii="仿宋_GB2312" w:hAnsi="仿宋_GB2312" w:cs="仿宋_GB2312"/>
          <w:color w:val="000000"/>
          <w:szCs w:val="32"/>
          <w:highlight w:val="none"/>
          <w:lang w:val="en-US" w:eastAsia="zh-CN"/>
        </w:rPr>
        <w:t>计划下达</w:t>
      </w:r>
      <w:r>
        <w:rPr>
          <w:rFonts w:hint="eastAsia" w:ascii="仿宋_GB2312" w:hAnsi="仿宋_GB2312" w:cs="仿宋_GB2312"/>
          <w:color w:val="000000"/>
          <w:szCs w:val="32"/>
          <w:highlight w:val="none"/>
        </w:rPr>
        <w:t>——</w:t>
      </w:r>
      <w:bookmarkEnd w:id="1"/>
      <w:r>
        <w:rPr>
          <w:rFonts w:hint="eastAsia" w:ascii="仿宋_GB2312" w:hAnsi="仿宋_GB2312" w:cs="仿宋_GB2312"/>
          <w:color w:val="000000"/>
          <w:szCs w:val="32"/>
          <w:highlight w:val="none"/>
        </w:rPr>
        <w:t>书面材料提交——</w:t>
      </w:r>
      <w:r>
        <w:rPr>
          <w:rFonts w:hint="eastAsia" w:ascii="仿宋_GB2312" w:hAnsi="仿宋_GB2312" w:cs="仿宋_GB2312"/>
          <w:color w:val="000000"/>
          <w:szCs w:val="32"/>
          <w:highlight w:val="none"/>
          <w:lang w:eastAsia="zh-CN"/>
        </w:rPr>
        <w:t>经费</w:t>
      </w:r>
      <w:r>
        <w:rPr>
          <w:rFonts w:hint="eastAsia" w:ascii="仿宋_GB2312" w:hAnsi="仿宋_GB2312" w:cs="仿宋_GB2312"/>
          <w:color w:val="000000"/>
          <w:szCs w:val="32"/>
          <w:highlight w:val="none"/>
        </w:rPr>
        <w:t>拨付。</w:t>
      </w:r>
    </w:p>
    <w:p>
      <w:pPr>
        <w:spacing w:line="560" w:lineRule="exact"/>
        <w:ind w:firstLine="624" w:firstLineChars="200"/>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十、办理时限</w:t>
      </w:r>
    </w:p>
    <w:p>
      <w:pPr>
        <w:spacing w:line="560" w:lineRule="exact"/>
        <w:ind w:firstLine="624" w:firstLineChars="200"/>
        <w:outlineLvl w:val="3"/>
        <w:rPr>
          <w:rFonts w:hint="eastAsia" w:ascii="黑体" w:hAnsi="黑体" w:eastAsia="黑体" w:cs="Times New Roman"/>
          <w:b w:val="0"/>
          <w:bCs w:val="0"/>
          <w:szCs w:val="32"/>
          <w:highlight w:val="none"/>
        </w:rPr>
      </w:pPr>
      <w:r>
        <w:rPr>
          <w:rFonts w:hint="eastAsia" w:ascii="仿宋_GB2312" w:cs="Arial"/>
          <w:color w:val="000000"/>
          <w:szCs w:val="32"/>
          <w:lang w:val="en-US" w:eastAsia="zh-CN"/>
        </w:rPr>
        <w:t>60个</w:t>
      </w:r>
      <w:r>
        <w:rPr>
          <w:rFonts w:hint="eastAsia" w:ascii="仿宋_GB2312" w:cs="Arial"/>
          <w:color w:val="000000"/>
          <w:szCs w:val="32"/>
          <w:lang w:eastAsia="zh-CN"/>
        </w:rPr>
        <w:t>工作日。</w:t>
      </w:r>
    </w:p>
    <w:p>
      <w:pPr>
        <w:spacing w:line="560" w:lineRule="exact"/>
        <w:ind w:firstLine="624" w:firstLineChars="200"/>
        <w:outlineLvl w:val="3"/>
        <w:rPr>
          <w:rFonts w:ascii="黑体" w:hAnsi="黑体" w:eastAsia="黑体" w:cs="方正黑体_GBK"/>
          <w:b/>
          <w:bCs/>
          <w:color w:val="000000"/>
          <w:szCs w:val="32"/>
          <w:highlight w:val="none"/>
        </w:rPr>
      </w:pPr>
      <w:r>
        <w:rPr>
          <w:rFonts w:hint="eastAsia" w:ascii="黑体" w:hAnsi="黑体" w:eastAsia="黑体" w:cs="Times New Roman"/>
          <w:b w:val="0"/>
          <w:bCs w:val="0"/>
          <w:szCs w:val="32"/>
          <w:highlight w:val="none"/>
        </w:rPr>
        <w:t>十一、证件</w:t>
      </w:r>
    </w:p>
    <w:p>
      <w:pPr>
        <w:spacing w:line="560" w:lineRule="exact"/>
        <w:ind w:firstLine="624" w:firstLineChars="200"/>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十二、法律效力</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申请</w:t>
      </w:r>
      <w:r>
        <w:rPr>
          <w:rFonts w:hint="eastAsia" w:ascii="仿宋_GB2312" w:hAnsi="仿宋_GB2312" w:cs="仿宋_GB2312"/>
          <w:color w:val="000000"/>
          <w:szCs w:val="32"/>
          <w:highlight w:val="none"/>
          <w:lang w:val="en-US" w:eastAsia="zh-CN"/>
        </w:rPr>
        <w:t>单位</w:t>
      </w:r>
      <w:r>
        <w:rPr>
          <w:rFonts w:hint="eastAsia" w:ascii="仿宋_GB2312" w:hAnsi="仿宋_GB2312" w:cs="仿宋_GB2312"/>
          <w:color w:val="000000"/>
          <w:szCs w:val="32"/>
          <w:highlight w:val="none"/>
        </w:rPr>
        <w:t>凭批准文件获得中央引导地方科技发展资金资助。</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十三、收费</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不收费。</w:t>
      </w:r>
    </w:p>
    <w:p>
      <w:pPr>
        <w:spacing w:line="560" w:lineRule="exact"/>
        <w:ind w:firstLine="624" w:firstLineChars="200"/>
        <w:outlineLvl w:val="3"/>
        <w:rPr>
          <w:rFonts w:ascii="黑体" w:hAnsi="黑体" w:eastAsia="黑体" w:cs="方正黑体_GBK"/>
          <w:bCs/>
          <w:color w:val="000000"/>
          <w:szCs w:val="32"/>
          <w:highlight w:val="none"/>
        </w:rPr>
      </w:pPr>
      <w:r>
        <w:rPr>
          <w:rFonts w:hint="eastAsia" w:ascii="黑体" w:hAnsi="黑体" w:eastAsia="黑体" w:cs="方正黑体_GBK"/>
          <w:bCs/>
          <w:color w:val="000000"/>
          <w:szCs w:val="32"/>
          <w:highlight w:val="none"/>
        </w:rPr>
        <w:t>十四、年审或年检</w:t>
      </w:r>
    </w:p>
    <w:p>
      <w:pPr>
        <w:spacing w:line="560" w:lineRule="exact"/>
        <w:ind w:firstLine="624"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无年审。</w:t>
      </w:r>
    </w:p>
    <w:p>
      <w:pPr>
        <w:spacing w:line="560" w:lineRule="exact"/>
        <w:ind w:left="0" w:leftChars="0" w:firstLine="0" w:firstLineChars="0"/>
        <w:jc w:val="both"/>
        <w:rPr>
          <w:rStyle w:val="17"/>
          <w:rFonts w:hint="eastAsia" w:ascii="方正小标宋简体" w:hAnsi="方正小标宋简体" w:eastAsia="方正小标宋简体" w:cs="方正小标宋简体"/>
          <w:sz w:val="44"/>
          <w:szCs w:val="44"/>
        </w:rPr>
      </w:pPr>
    </w:p>
    <w:p>
      <w:pPr>
        <w:spacing w:line="560" w:lineRule="exact"/>
        <w:ind w:left="0" w:leftChars="0" w:firstLine="0" w:firstLineChars="0"/>
        <w:jc w:val="center"/>
        <w:rPr>
          <w:rStyle w:val="17"/>
          <w:rFonts w:hint="eastAsia" w:ascii="方正小标宋简体" w:hAnsi="方正小标宋简体" w:eastAsia="方正小标宋简体" w:cs="方正小标宋简体"/>
          <w:sz w:val="44"/>
          <w:szCs w:val="44"/>
        </w:rPr>
      </w:pPr>
      <w:bookmarkStart w:id="2" w:name="_GoBack"/>
      <w:bookmarkEnd w:id="2"/>
      <w:r>
        <w:rPr>
          <w:rStyle w:val="17"/>
          <w:rFonts w:hint="eastAsia" w:ascii="方正小标宋简体" w:hAnsi="方正小标宋简体" w:eastAsia="方正小标宋简体" w:cs="方正小标宋简体"/>
          <w:sz w:val="44"/>
          <w:szCs w:val="44"/>
        </w:rPr>
        <w:t xml:space="preserve">声 </w:t>
      </w:r>
      <w:r>
        <w:rPr>
          <w:rStyle w:val="17"/>
          <w:rFonts w:hint="default" w:ascii="方正小标宋简体" w:hAnsi="方正小标宋简体" w:eastAsia="方正小标宋简体" w:cs="方正小标宋简体"/>
          <w:sz w:val="44"/>
          <w:szCs w:val="44"/>
          <w:lang w:val="en-US"/>
        </w:rPr>
        <w:t xml:space="preserve"> </w:t>
      </w:r>
      <w:r>
        <w:rPr>
          <w:rStyle w:val="17"/>
          <w:rFonts w:hint="eastAsia" w:ascii="方正小标宋简体" w:hAnsi="方正小标宋简体" w:eastAsia="方正小标宋简体" w:cs="方正小标宋简体"/>
          <w:sz w:val="44"/>
          <w:szCs w:val="44"/>
        </w:rPr>
        <w:t>明</w:t>
      </w:r>
    </w:p>
    <w:p>
      <w:pPr>
        <w:spacing w:line="560" w:lineRule="exact"/>
        <w:ind w:firstLine="624" w:firstLineChars="200"/>
        <w:rPr>
          <w:rStyle w:val="17"/>
          <w:rFonts w:hint="eastAsia" w:ascii="仿宋_GB2312" w:cs="Arial"/>
          <w:szCs w:val="32"/>
          <w:lang w:eastAsia="zh-CN"/>
        </w:rPr>
      </w:pPr>
    </w:p>
    <w:p>
      <w:pPr>
        <w:spacing w:line="560" w:lineRule="exact"/>
        <w:ind w:firstLine="624" w:firstLineChars="200"/>
        <w:outlineLvl w:val="3"/>
        <w:rPr>
          <w:rStyle w:val="16"/>
          <w:rFonts w:hint="eastAsia" w:ascii="方正黑体_GBK" w:hAnsi="方正黑体_GBK" w:eastAsia="方正黑体_GBK" w:cs="方正黑体_GBK"/>
          <w:bCs/>
          <w:color w:val="000000"/>
          <w:szCs w:val="32"/>
          <w:lang w:eastAsia="zh-CN"/>
        </w:rPr>
      </w:pPr>
      <w:r>
        <w:rPr>
          <w:rStyle w:val="16"/>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pPr>
        <w:spacing w:line="560" w:lineRule="exact"/>
        <w:ind w:firstLine="624" w:firstLineChars="200"/>
        <w:rPr>
          <w:rFonts w:hint="eastAsia" w:ascii="仿宋_GB2312" w:cs="Arial"/>
          <w:szCs w:val="32"/>
        </w:rPr>
      </w:pP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从未委托任何单位或个人为项目</w:t>
      </w:r>
      <w:r>
        <w:rPr>
          <w:rFonts w:hint="eastAsia" w:ascii="仿宋_GB2312" w:cs="Arial"/>
          <w:szCs w:val="32"/>
          <w:lang w:eastAsia="zh-CN"/>
        </w:rPr>
        <w:t>申请单位</w:t>
      </w:r>
      <w:r>
        <w:rPr>
          <w:rFonts w:hint="eastAsia" w:ascii="仿宋_GB2312" w:cs="Arial"/>
          <w:szCs w:val="32"/>
        </w:rPr>
        <w:t>代理资金申报事宜，申请单位必须自主申报</w:t>
      </w:r>
      <w:r>
        <w:rPr>
          <w:rFonts w:hint="eastAsia" w:ascii="仿宋_GB2312" w:cs="Arial"/>
          <w:szCs w:val="32"/>
          <w:lang w:eastAsia="zh-CN"/>
        </w:rPr>
        <w:t>，</w:t>
      </w:r>
      <w:r>
        <w:rPr>
          <w:rFonts w:hint="eastAsia" w:ascii="仿宋_GB2312" w:cs="Arial"/>
          <w:szCs w:val="32"/>
          <w:lang w:val="en-US" w:eastAsia="zh-CN"/>
        </w:rPr>
        <w:t>在市科技业务系统提交申请资料的人员，原则上应为</w:t>
      </w:r>
      <w:r>
        <w:rPr>
          <w:rFonts w:hint="eastAsia"/>
          <w:color w:val="000000"/>
          <w:lang w:eastAsia="zh-CN"/>
        </w:rPr>
        <w:t>项目负责人</w:t>
      </w:r>
      <w:r>
        <w:rPr>
          <w:rFonts w:hint="eastAsia" w:ascii="仿宋_GB2312" w:cs="Arial"/>
          <w:szCs w:val="32"/>
        </w:rPr>
        <w:t>。凡是购买、委托代写</w:t>
      </w:r>
      <w:r>
        <w:rPr>
          <w:rFonts w:hint="eastAsia" w:ascii="仿宋_GB2312" w:cs="Arial"/>
          <w:szCs w:val="32"/>
          <w:lang w:val="en-US" w:eastAsia="zh-CN"/>
        </w:rPr>
        <w:t>代填</w:t>
      </w:r>
      <w:r>
        <w:rPr>
          <w:rFonts w:hint="eastAsia" w:ascii="仿宋_GB2312" w:cs="Arial"/>
          <w:szCs w:val="32"/>
        </w:rPr>
        <w:t>项目申请书的，</w:t>
      </w:r>
      <w:r>
        <w:rPr>
          <w:rFonts w:hint="eastAsia" w:ascii="仿宋_GB2312" w:cs="Arial"/>
          <w:szCs w:val="32"/>
          <w:lang w:val="en-US" w:eastAsia="zh-CN"/>
        </w:rPr>
        <w:t>购买委托中介服务的，</w:t>
      </w:r>
      <w:r>
        <w:rPr>
          <w:rFonts w:hint="eastAsia" w:ascii="仿宋_GB2312" w:cs="Arial"/>
          <w:szCs w:val="32"/>
        </w:rPr>
        <w:t>或是提供虚假材料的，一经发现并查实，即为</w:t>
      </w:r>
      <w:r>
        <w:rPr>
          <w:rFonts w:hint="eastAsia" w:ascii="仿宋_GB2312" w:cs="Arial"/>
          <w:szCs w:val="32"/>
          <w:lang w:val="en-US" w:eastAsia="zh-CN"/>
        </w:rPr>
        <w:t>违反科研诚信承诺</w:t>
      </w:r>
      <w:r>
        <w:rPr>
          <w:rFonts w:hint="eastAsia" w:ascii="仿宋_GB2312" w:cs="Arial"/>
          <w:szCs w:val="32"/>
        </w:rPr>
        <w:t>，一律不予受理、取消申请资格或撤销立项项目，并按规定严肃处理。</w:t>
      </w:r>
      <w:r>
        <w:rPr>
          <w:rFonts w:hint="default" w:ascii="仿宋_GB2312" w:cs="Arial"/>
          <w:szCs w:val="32"/>
        </w:rPr>
        <w:t>深圳市科技创新</w:t>
      </w:r>
      <w:r>
        <w:rPr>
          <w:rFonts w:hint="eastAsia" w:ascii="仿宋_GB2312" w:cs="Arial"/>
          <w:szCs w:val="32"/>
          <w:lang w:eastAsia="zh-CN"/>
        </w:rPr>
        <w:t>局</w:t>
      </w:r>
      <w:r>
        <w:rPr>
          <w:rFonts w:hint="eastAsia" w:ascii="仿宋_GB2312" w:cs="Arial"/>
          <w:color w:val="000000"/>
          <w:szCs w:val="32"/>
        </w:rPr>
        <w:t>将严格按照有关标准和程序受理，不收取任何费用。如有任何中介机构和个人假借</w:t>
      </w:r>
      <w:r>
        <w:rPr>
          <w:rFonts w:hint="eastAsia" w:ascii="仿宋_GB2312" w:cs="Arial"/>
          <w:color w:val="000000"/>
          <w:szCs w:val="32"/>
          <w:lang w:eastAsia="zh-CN"/>
        </w:rPr>
        <w:t>深圳市科技创新局</w:t>
      </w:r>
      <w:r>
        <w:rPr>
          <w:rFonts w:hint="eastAsia" w:ascii="仿宋_GB2312" w:cs="Arial"/>
          <w:color w:val="000000"/>
          <w:szCs w:val="32"/>
        </w:rPr>
        <w:t>领导和工作人员名义向</w:t>
      </w:r>
      <w:r>
        <w:rPr>
          <w:rFonts w:hint="eastAsia" w:ascii="仿宋_GB2312" w:cs="Arial"/>
          <w:color w:val="000000"/>
          <w:szCs w:val="32"/>
          <w:lang w:eastAsia="zh-CN"/>
        </w:rPr>
        <w:t>申请单位</w:t>
      </w:r>
      <w:r>
        <w:rPr>
          <w:rFonts w:hint="eastAsia" w:ascii="仿宋_GB2312" w:cs="Arial"/>
          <w:color w:val="000000"/>
          <w:szCs w:val="32"/>
        </w:rPr>
        <w:t>收取费用的，请知情者</w:t>
      </w:r>
      <w:r>
        <w:rPr>
          <w:rFonts w:hint="eastAsia" w:ascii="仿宋_GB2312" w:cs="Arial"/>
          <w:color w:val="000000"/>
          <w:szCs w:val="32"/>
          <w:lang w:eastAsia="zh-CN"/>
        </w:rPr>
        <w:t>致电</w:t>
      </w:r>
      <w:r>
        <w:rPr>
          <w:rFonts w:hint="eastAsia" w:ascii="仿宋_GB2312" w:cs="Arial"/>
          <w:color w:val="000000"/>
          <w:szCs w:val="32"/>
          <w:lang w:val="en-US" w:eastAsia="zh-CN"/>
        </w:rPr>
        <w:t>88101330，</w:t>
      </w:r>
      <w:r>
        <w:rPr>
          <w:rFonts w:hint="eastAsia" w:ascii="仿宋_GB2312" w:cs="Arial"/>
          <w:color w:val="000000"/>
          <w:szCs w:val="32"/>
        </w:rPr>
        <w:t>向</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举报。</w:t>
      </w:r>
    </w:p>
    <w:p>
      <w:pPr>
        <w:numPr>
          <w:ilvl w:val="0"/>
          <w:numId w:val="3"/>
        </w:numPr>
        <w:shd w:val="clear" w:color="auto" w:fill="auto"/>
        <w:spacing w:line="560" w:lineRule="exact"/>
        <w:ind w:firstLine="624" w:firstLineChars="200"/>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pPr>
        <w:shd w:val="clear" w:color="auto" w:fill="auto"/>
        <w:spacing w:line="560" w:lineRule="exact"/>
        <w:ind w:firstLine="624" w:firstLineChars="200"/>
        <w:outlineLvl w:val="3"/>
        <w:rPr>
          <w:rFonts w:hint="eastAsia" w:ascii="仿宋_GB2312" w:cs="Arial"/>
          <w:szCs w:val="32"/>
        </w:rPr>
      </w:pPr>
      <w:r>
        <w:rPr>
          <w:rFonts w:hint="eastAsia" w:ascii="仿宋_GB2312" w:cs="Arial"/>
          <w:szCs w:val="32"/>
        </w:rPr>
        <w:t>项目</w:t>
      </w:r>
      <w:r>
        <w:rPr>
          <w:rFonts w:hint="eastAsia" w:ascii="仿宋_GB2312" w:cs="Arial"/>
          <w:szCs w:val="32"/>
          <w:lang w:eastAsia="zh-CN"/>
        </w:rPr>
        <w:t>申请单位</w:t>
      </w:r>
      <w:r>
        <w:rPr>
          <w:rFonts w:hint="eastAsia" w:ascii="仿宋_GB2312" w:cs="Arial"/>
          <w:szCs w:val="32"/>
        </w:rPr>
        <w:t>需提交审计报告的，应当按照《深圳市科技计划项目管理办法》等规定，提供经注册会计师行业统一监管平台备案的含有二维验证码的审计报告。项目</w:t>
      </w:r>
      <w:r>
        <w:rPr>
          <w:rFonts w:hint="eastAsia" w:ascii="仿宋_GB2312" w:cs="Arial"/>
          <w:szCs w:val="32"/>
          <w:lang w:eastAsia="zh-CN"/>
        </w:rPr>
        <w:t>申请单位</w:t>
      </w:r>
      <w:r>
        <w:rPr>
          <w:rFonts w:hint="eastAsia" w:ascii="仿宋_GB2312" w:cs="Arial"/>
          <w:szCs w:val="32"/>
        </w:rPr>
        <w:t>提供无二维验证码（未备案）或属于虚假二维验证码（未备案）的审计报告，</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不予采用。 相关审计报告经核查认定属于虚假材料的，</w:t>
      </w:r>
      <w:r>
        <w:rPr>
          <w:rFonts w:hint="default" w:ascii="仿宋_GB2312"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24" w:firstLineChars="200"/>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pPr>
        <w:spacing w:line="560" w:lineRule="exact"/>
        <w:ind w:firstLine="624" w:firstLineChars="200"/>
        <w:rPr>
          <w:rFonts w:hint="default" w:ascii="仿宋_GB2312" w:eastAsia="仿宋_GB2312" w:cs="Arial"/>
          <w:szCs w:val="32"/>
          <w:lang w:val="en-US" w:eastAsia="zh-CN"/>
        </w:rPr>
      </w:pPr>
      <w:r>
        <w:rPr>
          <w:rFonts w:hint="eastAsia" w:ascii="仿宋_GB2312" w:cs="Arial"/>
          <w:szCs w:val="32"/>
        </w:rPr>
        <w:t>项目</w:t>
      </w:r>
      <w:r>
        <w:rPr>
          <w:rFonts w:hint="default" w:ascii="仿宋_GB2312" w:cs="Arial"/>
          <w:szCs w:val="32"/>
        </w:rPr>
        <w:t>申请单位</w:t>
      </w:r>
      <w:r>
        <w:rPr>
          <w:rFonts w:hint="eastAsia" w:ascii="仿宋_GB2312" w:cs="Arial"/>
          <w:szCs w:val="32"/>
        </w:rPr>
        <w:t>一经立项，即对项目执行全过程负有主体责任。有义务接受</w:t>
      </w:r>
      <w:r>
        <w:rPr>
          <w:rFonts w:hint="default" w:ascii="仿宋_GB2312" w:cs="Arial"/>
          <w:szCs w:val="32"/>
          <w:lang w:val="en-US"/>
        </w:rPr>
        <w:t>深圳市科技创新局</w:t>
      </w:r>
      <w:r>
        <w:rPr>
          <w:rFonts w:hint="eastAsia" w:ascii="仿宋_GB2312" w:cs="Arial"/>
          <w:szCs w:val="32"/>
        </w:rPr>
        <w:t>监督，配合</w:t>
      </w:r>
      <w:r>
        <w:rPr>
          <w:rFonts w:hint="default" w:ascii="仿宋_GB2312" w:cs="Arial"/>
          <w:szCs w:val="32"/>
          <w:lang w:val="en-US"/>
        </w:rPr>
        <w:t>深圳市科技创新局</w:t>
      </w:r>
      <w:r>
        <w:rPr>
          <w:rFonts w:hint="eastAsia" w:ascii="仿宋_GB2312" w:cs="Arial"/>
          <w:szCs w:val="32"/>
        </w:rPr>
        <w:t>完成相关检查和抽查。</w:t>
      </w:r>
      <w:r>
        <w:rPr>
          <w:rFonts w:hint="eastAsia" w:ascii="仿宋_GB2312" w:cs="Arial"/>
          <w:szCs w:val="32"/>
          <w:lang w:eastAsia="zh-CN"/>
        </w:rPr>
        <w:t>事前资助的项目，</w:t>
      </w:r>
      <w:r>
        <w:rPr>
          <w:rFonts w:hint="eastAsia" w:ascii="仿宋_GB2312" w:cs="Arial"/>
          <w:szCs w:val="32"/>
        </w:rPr>
        <w:t>有义务按合同书约定开展研发活动，完成约定目标，并于合同书规定的实施期限届满后6个月内提交项目验收申请</w:t>
      </w:r>
      <w:r>
        <w:rPr>
          <w:rFonts w:hint="eastAsia" w:ascii="仿宋_GB2312" w:cs="Arial"/>
          <w:szCs w:val="32"/>
          <w:lang w:eastAsia="zh-CN"/>
        </w:rPr>
        <w:t>。</w:t>
      </w:r>
      <w:r>
        <w:rPr>
          <w:rFonts w:hint="eastAsia" w:ascii="仿宋_GB2312" w:cs="Arial"/>
          <w:szCs w:val="32"/>
        </w:rPr>
        <w:t>不履行上述义务的，</w:t>
      </w:r>
      <w:r>
        <w:rPr>
          <w:rFonts w:hint="default" w:ascii="仿宋_GB2312"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cs="Arial"/>
          <w:szCs w:val="32"/>
          <w:lang w:val="en-US"/>
        </w:rPr>
        <w:t>，一定期限依法依规限制申请财政性资金项目。</w:t>
      </w:r>
    </w:p>
    <w:p>
      <w:pPr>
        <w:spacing w:line="560" w:lineRule="exact"/>
        <w:ind w:firstLine="624" w:firstLineChars="200"/>
        <w:rPr>
          <w:rFonts w:hint="eastAsia" w:ascii="仿宋_GB2312" w:eastAsia="仿宋_GB2312" w:cs="Arial"/>
          <w:szCs w:val="32"/>
          <w:lang w:val="en-US" w:eastAsia="zh-CN"/>
        </w:rPr>
      </w:pPr>
    </w:p>
    <w:p>
      <w:pPr>
        <w:pStyle w:val="7"/>
        <w:rPr>
          <w:rFonts w:hint="eastAsia"/>
          <w:highlight w:val="none"/>
        </w:rPr>
      </w:pPr>
    </w:p>
    <w:sectPr>
      <w:footerReference r:id="rId5" w:type="first"/>
      <w:footerReference r:id="rId3" w:type="default"/>
      <w:footerReference r:id="rId4" w:type="even"/>
      <w:type w:val="continuous"/>
      <w:pgSz w:w="11906" w:h="16838"/>
      <w:pgMar w:top="2098" w:right="1474" w:bottom="1985" w:left="1588" w:header="851" w:footer="992" w:gutter="0"/>
      <w:pgNumType w:fmt="decimal"/>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PMingLiU">
    <w:altName w:val="Droid Sans Fallback"/>
    <w:panose1 w:val="02020500000000000000"/>
    <w:charset w:val="00"/>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480" w:lineRule="auto"/>
      <w:ind w:firstLine="280" w:firstLine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7EE6A"/>
    <w:multiLevelType w:val="singleLevel"/>
    <w:tmpl w:val="84F7EE6A"/>
    <w:lvl w:ilvl="0" w:tentative="0">
      <w:start w:val="2"/>
      <w:numFmt w:val="chineseCounting"/>
      <w:suff w:val="nothing"/>
      <w:lvlText w:val="%1、"/>
      <w:lvlJc w:val="left"/>
      <w:rPr>
        <w:rFonts w:hint="eastAsia"/>
      </w:rPr>
    </w:lvl>
  </w:abstractNum>
  <w:abstractNum w:abstractNumId="1">
    <w:nsid w:val="A7ECF9D6"/>
    <w:multiLevelType w:val="singleLevel"/>
    <w:tmpl w:val="A7ECF9D6"/>
    <w:lvl w:ilvl="0" w:tentative="0">
      <w:start w:val="1"/>
      <w:numFmt w:val="chineseCounting"/>
      <w:suff w:val="nothing"/>
      <w:lvlText w:val="（%1）"/>
      <w:lvlJc w:val="left"/>
      <w:rPr>
        <w:rFonts w:hint="eastAsia"/>
      </w:rPr>
    </w:lvl>
  </w:abstractNum>
  <w:abstractNum w:abstractNumId="2">
    <w:nsid w:val="5268853A"/>
    <w:multiLevelType w:val="singleLevel"/>
    <w:tmpl w:val="5268853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ZGVhNDkxOWI2OWI5MTYxYjE4MjNmMDA0OTBhOTUifQ=="/>
  </w:docVars>
  <w:rsids>
    <w:rsidRoot w:val="009A3B57"/>
    <w:rsid w:val="000029F9"/>
    <w:rsid w:val="00007FEA"/>
    <w:rsid w:val="00012623"/>
    <w:rsid w:val="00013FEC"/>
    <w:rsid w:val="00014E5B"/>
    <w:rsid w:val="00022B76"/>
    <w:rsid w:val="00025022"/>
    <w:rsid w:val="000528E3"/>
    <w:rsid w:val="00062C2C"/>
    <w:rsid w:val="000758A2"/>
    <w:rsid w:val="00095953"/>
    <w:rsid w:val="000C5CCB"/>
    <w:rsid w:val="000D31A9"/>
    <w:rsid w:val="000E18CB"/>
    <w:rsid w:val="000E2704"/>
    <w:rsid w:val="000F0D57"/>
    <w:rsid w:val="000F6970"/>
    <w:rsid w:val="00103588"/>
    <w:rsid w:val="00105077"/>
    <w:rsid w:val="001166D7"/>
    <w:rsid w:val="00123A10"/>
    <w:rsid w:val="00123A65"/>
    <w:rsid w:val="00140DB1"/>
    <w:rsid w:val="00147337"/>
    <w:rsid w:val="001779AF"/>
    <w:rsid w:val="00182846"/>
    <w:rsid w:val="001901AC"/>
    <w:rsid w:val="00196657"/>
    <w:rsid w:val="001A3ADB"/>
    <w:rsid w:val="001A3FC1"/>
    <w:rsid w:val="001B6541"/>
    <w:rsid w:val="001C2542"/>
    <w:rsid w:val="001C555D"/>
    <w:rsid w:val="001E1152"/>
    <w:rsid w:val="00221617"/>
    <w:rsid w:val="002253FB"/>
    <w:rsid w:val="00226203"/>
    <w:rsid w:val="00235F12"/>
    <w:rsid w:val="00240A18"/>
    <w:rsid w:val="00244066"/>
    <w:rsid w:val="00245B10"/>
    <w:rsid w:val="00253238"/>
    <w:rsid w:val="00253509"/>
    <w:rsid w:val="002567B8"/>
    <w:rsid w:val="002D1A83"/>
    <w:rsid w:val="002D343A"/>
    <w:rsid w:val="002E31FD"/>
    <w:rsid w:val="002F4109"/>
    <w:rsid w:val="00301DDD"/>
    <w:rsid w:val="003128F2"/>
    <w:rsid w:val="003143C2"/>
    <w:rsid w:val="0031753B"/>
    <w:rsid w:val="00322485"/>
    <w:rsid w:val="003261F5"/>
    <w:rsid w:val="00331951"/>
    <w:rsid w:val="003370D5"/>
    <w:rsid w:val="00342E00"/>
    <w:rsid w:val="00356412"/>
    <w:rsid w:val="003745AE"/>
    <w:rsid w:val="00394473"/>
    <w:rsid w:val="003B57F6"/>
    <w:rsid w:val="003C025E"/>
    <w:rsid w:val="003C1763"/>
    <w:rsid w:val="003C55A0"/>
    <w:rsid w:val="003D733C"/>
    <w:rsid w:val="003F2370"/>
    <w:rsid w:val="003F2779"/>
    <w:rsid w:val="003F44F8"/>
    <w:rsid w:val="003F5659"/>
    <w:rsid w:val="00402D3E"/>
    <w:rsid w:val="00445C55"/>
    <w:rsid w:val="00446F8C"/>
    <w:rsid w:val="00451762"/>
    <w:rsid w:val="00452146"/>
    <w:rsid w:val="0045300D"/>
    <w:rsid w:val="0047428E"/>
    <w:rsid w:val="004745F2"/>
    <w:rsid w:val="004766A6"/>
    <w:rsid w:val="004818FE"/>
    <w:rsid w:val="004910C1"/>
    <w:rsid w:val="00494C15"/>
    <w:rsid w:val="00497012"/>
    <w:rsid w:val="00497ACA"/>
    <w:rsid w:val="004A7468"/>
    <w:rsid w:val="004A7D46"/>
    <w:rsid w:val="004B0D64"/>
    <w:rsid w:val="004B5AB9"/>
    <w:rsid w:val="004B6BB2"/>
    <w:rsid w:val="004D7734"/>
    <w:rsid w:val="004E2C85"/>
    <w:rsid w:val="004F0C16"/>
    <w:rsid w:val="005214DB"/>
    <w:rsid w:val="005219C7"/>
    <w:rsid w:val="00526D90"/>
    <w:rsid w:val="00537A17"/>
    <w:rsid w:val="005456B4"/>
    <w:rsid w:val="00551154"/>
    <w:rsid w:val="00551416"/>
    <w:rsid w:val="005550CC"/>
    <w:rsid w:val="005610C1"/>
    <w:rsid w:val="005821A7"/>
    <w:rsid w:val="00586CFC"/>
    <w:rsid w:val="005B6197"/>
    <w:rsid w:val="005C453C"/>
    <w:rsid w:val="005C7350"/>
    <w:rsid w:val="005D3E89"/>
    <w:rsid w:val="005E22A3"/>
    <w:rsid w:val="005F44BF"/>
    <w:rsid w:val="00612867"/>
    <w:rsid w:val="00626A8A"/>
    <w:rsid w:val="006320CD"/>
    <w:rsid w:val="00643649"/>
    <w:rsid w:val="00652220"/>
    <w:rsid w:val="00656940"/>
    <w:rsid w:val="00675792"/>
    <w:rsid w:val="006808F0"/>
    <w:rsid w:val="00685802"/>
    <w:rsid w:val="00687D83"/>
    <w:rsid w:val="006910DF"/>
    <w:rsid w:val="006976E8"/>
    <w:rsid w:val="006B2ACE"/>
    <w:rsid w:val="006B3E9E"/>
    <w:rsid w:val="006C3524"/>
    <w:rsid w:val="006C728E"/>
    <w:rsid w:val="006E09A2"/>
    <w:rsid w:val="00703059"/>
    <w:rsid w:val="00703FF3"/>
    <w:rsid w:val="00710E99"/>
    <w:rsid w:val="00723E99"/>
    <w:rsid w:val="007266EE"/>
    <w:rsid w:val="00736BBC"/>
    <w:rsid w:val="00743B10"/>
    <w:rsid w:val="00756372"/>
    <w:rsid w:val="007650D3"/>
    <w:rsid w:val="0078150C"/>
    <w:rsid w:val="00784430"/>
    <w:rsid w:val="00784C7A"/>
    <w:rsid w:val="00793C4C"/>
    <w:rsid w:val="007B741A"/>
    <w:rsid w:val="0080321E"/>
    <w:rsid w:val="0080363E"/>
    <w:rsid w:val="00815E84"/>
    <w:rsid w:val="008338D0"/>
    <w:rsid w:val="00836F86"/>
    <w:rsid w:val="0084431B"/>
    <w:rsid w:val="00844D68"/>
    <w:rsid w:val="00856654"/>
    <w:rsid w:val="00861468"/>
    <w:rsid w:val="008615DA"/>
    <w:rsid w:val="0086535D"/>
    <w:rsid w:val="00872F32"/>
    <w:rsid w:val="00873B3A"/>
    <w:rsid w:val="00883678"/>
    <w:rsid w:val="00891AF6"/>
    <w:rsid w:val="008A5F1A"/>
    <w:rsid w:val="008A78B4"/>
    <w:rsid w:val="008B4A1D"/>
    <w:rsid w:val="008B6FBA"/>
    <w:rsid w:val="008D0279"/>
    <w:rsid w:val="008E4049"/>
    <w:rsid w:val="008E4488"/>
    <w:rsid w:val="008F0F2C"/>
    <w:rsid w:val="00914614"/>
    <w:rsid w:val="0091609D"/>
    <w:rsid w:val="00916DA3"/>
    <w:rsid w:val="009179AA"/>
    <w:rsid w:val="009216CD"/>
    <w:rsid w:val="00946502"/>
    <w:rsid w:val="009534A0"/>
    <w:rsid w:val="009747AF"/>
    <w:rsid w:val="0098338F"/>
    <w:rsid w:val="009A2D7F"/>
    <w:rsid w:val="009A3B57"/>
    <w:rsid w:val="009D18AB"/>
    <w:rsid w:val="009E38D9"/>
    <w:rsid w:val="009F5E15"/>
    <w:rsid w:val="00A27B49"/>
    <w:rsid w:val="00A31E8D"/>
    <w:rsid w:val="00A36950"/>
    <w:rsid w:val="00A51CD7"/>
    <w:rsid w:val="00A554C5"/>
    <w:rsid w:val="00A57B80"/>
    <w:rsid w:val="00A617A1"/>
    <w:rsid w:val="00A677A8"/>
    <w:rsid w:val="00A82F70"/>
    <w:rsid w:val="00A92894"/>
    <w:rsid w:val="00A93A56"/>
    <w:rsid w:val="00A97C03"/>
    <w:rsid w:val="00AA09E8"/>
    <w:rsid w:val="00AA1E95"/>
    <w:rsid w:val="00AA2F03"/>
    <w:rsid w:val="00AD3D9A"/>
    <w:rsid w:val="00AD5F35"/>
    <w:rsid w:val="00AE0B91"/>
    <w:rsid w:val="00AF0D22"/>
    <w:rsid w:val="00B02D4A"/>
    <w:rsid w:val="00B0302A"/>
    <w:rsid w:val="00B10B73"/>
    <w:rsid w:val="00B1503F"/>
    <w:rsid w:val="00B411AF"/>
    <w:rsid w:val="00B4683E"/>
    <w:rsid w:val="00B52276"/>
    <w:rsid w:val="00B5470D"/>
    <w:rsid w:val="00B616F3"/>
    <w:rsid w:val="00B70EB9"/>
    <w:rsid w:val="00B729AF"/>
    <w:rsid w:val="00BA6218"/>
    <w:rsid w:val="00BB114E"/>
    <w:rsid w:val="00BB44E6"/>
    <w:rsid w:val="00BC742E"/>
    <w:rsid w:val="00BD021A"/>
    <w:rsid w:val="00BE088A"/>
    <w:rsid w:val="00BE1954"/>
    <w:rsid w:val="00BF2695"/>
    <w:rsid w:val="00BF7BF4"/>
    <w:rsid w:val="00C1743F"/>
    <w:rsid w:val="00C175E8"/>
    <w:rsid w:val="00C311EB"/>
    <w:rsid w:val="00C32176"/>
    <w:rsid w:val="00C35530"/>
    <w:rsid w:val="00C42854"/>
    <w:rsid w:val="00C4676D"/>
    <w:rsid w:val="00C51C4C"/>
    <w:rsid w:val="00C569FD"/>
    <w:rsid w:val="00C61D3E"/>
    <w:rsid w:val="00C65637"/>
    <w:rsid w:val="00C90CB2"/>
    <w:rsid w:val="00C963CF"/>
    <w:rsid w:val="00C9759D"/>
    <w:rsid w:val="00CA0318"/>
    <w:rsid w:val="00CA68AD"/>
    <w:rsid w:val="00CB00F1"/>
    <w:rsid w:val="00CC44FE"/>
    <w:rsid w:val="00CD0E4E"/>
    <w:rsid w:val="00CD4467"/>
    <w:rsid w:val="00CE051E"/>
    <w:rsid w:val="00CF47BD"/>
    <w:rsid w:val="00D01B30"/>
    <w:rsid w:val="00D07BB7"/>
    <w:rsid w:val="00D20CF4"/>
    <w:rsid w:val="00D44C73"/>
    <w:rsid w:val="00D47F1E"/>
    <w:rsid w:val="00D50EB8"/>
    <w:rsid w:val="00D51031"/>
    <w:rsid w:val="00D511E3"/>
    <w:rsid w:val="00D81B23"/>
    <w:rsid w:val="00D957D9"/>
    <w:rsid w:val="00D96C68"/>
    <w:rsid w:val="00DA0766"/>
    <w:rsid w:val="00DA60AB"/>
    <w:rsid w:val="00DB18E5"/>
    <w:rsid w:val="00DC142A"/>
    <w:rsid w:val="00DD02A9"/>
    <w:rsid w:val="00DD4FA7"/>
    <w:rsid w:val="00DD5684"/>
    <w:rsid w:val="00DE6CA3"/>
    <w:rsid w:val="00E00CDA"/>
    <w:rsid w:val="00E02152"/>
    <w:rsid w:val="00E12388"/>
    <w:rsid w:val="00E15F96"/>
    <w:rsid w:val="00E204ED"/>
    <w:rsid w:val="00E45396"/>
    <w:rsid w:val="00E57B0C"/>
    <w:rsid w:val="00E64FCB"/>
    <w:rsid w:val="00E70120"/>
    <w:rsid w:val="00E7054D"/>
    <w:rsid w:val="00E86C13"/>
    <w:rsid w:val="00E92C1E"/>
    <w:rsid w:val="00EA3942"/>
    <w:rsid w:val="00EA78C2"/>
    <w:rsid w:val="00EC11B7"/>
    <w:rsid w:val="00ED520D"/>
    <w:rsid w:val="00EF43E2"/>
    <w:rsid w:val="00EF5CF1"/>
    <w:rsid w:val="00F06B40"/>
    <w:rsid w:val="00F13983"/>
    <w:rsid w:val="00F20069"/>
    <w:rsid w:val="00F45A7A"/>
    <w:rsid w:val="00F479FC"/>
    <w:rsid w:val="00F542F8"/>
    <w:rsid w:val="00F74081"/>
    <w:rsid w:val="00F8780C"/>
    <w:rsid w:val="00F91120"/>
    <w:rsid w:val="00F945C0"/>
    <w:rsid w:val="00FA55E1"/>
    <w:rsid w:val="00FC0F37"/>
    <w:rsid w:val="00FC15F0"/>
    <w:rsid w:val="00FC5627"/>
    <w:rsid w:val="00FE082B"/>
    <w:rsid w:val="00FF413E"/>
    <w:rsid w:val="00FF47B8"/>
    <w:rsid w:val="00FF48C1"/>
    <w:rsid w:val="042168BB"/>
    <w:rsid w:val="0DB623AD"/>
    <w:rsid w:val="0EC41619"/>
    <w:rsid w:val="0F4F33ED"/>
    <w:rsid w:val="11FF59A4"/>
    <w:rsid w:val="14A322A8"/>
    <w:rsid w:val="18A00FF8"/>
    <w:rsid w:val="19A312A4"/>
    <w:rsid w:val="19CC9D5C"/>
    <w:rsid w:val="2094591B"/>
    <w:rsid w:val="23F5AF9B"/>
    <w:rsid w:val="26F7E105"/>
    <w:rsid w:val="2F768A57"/>
    <w:rsid w:val="2FFE2DBF"/>
    <w:rsid w:val="34A70810"/>
    <w:rsid w:val="35710795"/>
    <w:rsid w:val="398EE489"/>
    <w:rsid w:val="3B6B6FBC"/>
    <w:rsid w:val="3D6F2EE6"/>
    <w:rsid w:val="3DA25BE9"/>
    <w:rsid w:val="3E959B71"/>
    <w:rsid w:val="3EFE0836"/>
    <w:rsid w:val="3FFE2936"/>
    <w:rsid w:val="422C6F8C"/>
    <w:rsid w:val="47CDDAE7"/>
    <w:rsid w:val="4CBA169B"/>
    <w:rsid w:val="4F7F7B22"/>
    <w:rsid w:val="55C67B6F"/>
    <w:rsid w:val="57C9120C"/>
    <w:rsid w:val="58373627"/>
    <w:rsid w:val="5ED65693"/>
    <w:rsid w:val="61BFA117"/>
    <w:rsid w:val="63EF4741"/>
    <w:rsid w:val="65AE7644"/>
    <w:rsid w:val="6B53AD18"/>
    <w:rsid w:val="6DAE07BD"/>
    <w:rsid w:val="6DFF391A"/>
    <w:rsid w:val="702E575C"/>
    <w:rsid w:val="739DEAC4"/>
    <w:rsid w:val="757EE938"/>
    <w:rsid w:val="76BF222C"/>
    <w:rsid w:val="76F3DE5F"/>
    <w:rsid w:val="78FF1192"/>
    <w:rsid w:val="790C0EBB"/>
    <w:rsid w:val="7AF795E2"/>
    <w:rsid w:val="7BFDA80A"/>
    <w:rsid w:val="7BFECCEF"/>
    <w:rsid w:val="7BFF5CE4"/>
    <w:rsid w:val="7CDB0096"/>
    <w:rsid w:val="7D93DADF"/>
    <w:rsid w:val="7D9C87B0"/>
    <w:rsid w:val="7EAADAFA"/>
    <w:rsid w:val="7F5B2412"/>
    <w:rsid w:val="7F7A1837"/>
    <w:rsid w:val="7F7E89E4"/>
    <w:rsid w:val="7FB543F3"/>
    <w:rsid w:val="7FC520D4"/>
    <w:rsid w:val="7FDEE06C"/>
    <w:rsid w:val="7FDF17F2"/>
    <w:rsid w:val="7FFBA297"/>
    <w:rsid w:val="7FFDA612"/>
    <w:rsid w:val="87B78C88"/>
    <w:rsid w:val="A1BE1DCE"/>
    <w:rsid w:val="ABFDB619"/>
    <w:rsid w:val="B1DE3D40"/>
    <w:rsid w:val="BAFF2BE4"/>
    <w:rsid w:val="BB71981A"/>
    <w:rsid w:val="BEDB4430"/>
    <w:rsid w:val="BF6B55F7"/>
    <w:rsid w:val="BFB71674"/>
    <w:rsid w:val="BFFF66FD"/>
    <w:rsid w:val="D37CA48F"/>
    <w:rsid w:val="D9FF3B17"/>
    <w:rsid w:val="DA5E4566"/>
    <w:rsid w:val="DBBF0CEE"/>
    <w:rsid w:val="DBBF7375"/>
    <w:rsid w:val="DBDFA1AE"/>
    <w:rsid w:val="DEFFBA72"/>
    <w:rsid w:val="DF47D8F3"/>
    <w:rsid w:val="EECFD1BF"/>
    <w:rsid w:val="EEE7644C"/>
    <w:rsid w:val="EFB77358"/>
    <w:rsid w:val="EFBBFFB9"/>
    <w:rsid w:val="EFFF5C7A"/>
    <w:rsid w:val="F2FF8B91"/>
    <w:rsid w:val="F35B1114"/>
    <w:rsid w:val="F5740D36"/>
    <w:rsid w:val="F6AFEE47"/>
    <w:rsid w:val="F7CF1252"/>
    <w:rsid w:val="F8EEC34C"/>
    <w:rsid w:val="FAFB0598"/>
    <w:rsid w:val="FB5D91BB"/>
    <w:rsid w:val="FB7FBE1A"/>
    <w:rsid w:val="FBBD4782"/>
    <w:rsid w:val="FDBD914E"/>
    <w:rsid w:val="FE620B8D"/>
    <w:rsid w:val="FE7F7F01"/>
    <w:rsid w:val="FED6D2E4"/>
    <w:rsid w:val="FF592D8A"/>
    <w:rsid w:val="FFA6C8D7"/>
    <w:rsid w:val="FFB94560"/>
    <w:rsid w:val="FFBF8B03"/>
    <w:rsid w:val="FFBFAA6D"/>
    <w:rsid w:val="FFF7E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4"/>
    <w:qFormat/>
    <w:uiPriority w:val="0"/>
    <w:pPr>
      <w:keepNext/>
      <w:tabs>
        <w:tab w:val="left" w:pos="2488"/>
        <w:tab w:val="left" w:pos="4976"/>
      </w:tabs>
      <w:jc w:val="center"/>
      <w:outlineLvl w:val="3"/>
    </w:pPr>
    <w:rPr>
      <w:sz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630"/>
    </w:pPr>
    <w:rPr>
      <w:kern w:val="0"/>
    </w:rPr>
  </w:style>
  <w:style w:type="paragraph" w:styleId="7">
    <w:name w:val="Body Text"/>
    <w:basedOn w:val="1"/>
    <w:qFormat/>
    <w:uiPriority w:val="0"/>
  </w:style>
  <w:style w:type="paragraph" w:styleId="8">
    <w:name w:val="Body Text Indent"/>
    <w:basedOn w:val="1"/>
    <w:qFormat/>
    <w:uiPriority w:val="0"/>
    <w:pPr>
      <w:widowControl w:val="0"/>
      <w:ind w:left="420" w:leftChars="200"/>
      <w:jc w:val="both"/>
    </w:pPr>
    <w:rPr>
      <w:rFonts w:ascii="Times New Roman" w:hAnsi="Times New Roman" w:eastAsia="仿宋_GB2312" w:cs="Times New Roman"/>
      <w:kern w:val="2"/>
      <w:sz w:val="32"/>
      <w:lang w:val="en-US" w:eastAsia="zh-CN" w:bidi="ar-SA"/>
    </w:rPr>
  </w:style>
  <w:style w:type="paragraph" w:styleId="9">
    <w:name w:val="Date"/>
    <w:basedOn w:val="1"/>
    <w:next w:val="1"/>
    <w:qFormat/>
    <w:uiPriority w:val="0"/>
  </w:style>
  <w:style w:type="paragraph" w:styleId="10">
    <w:name w:val="Balloon Text"/>
    <w:basedOn w:val="1"/>
    <w:link w:val="19"/>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rFonts w:eastAsia="仿宋_GB2312"/>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qFormat/>
    <w:uiPriority w:val="0"/>
    <w:pPr>
      <w:widowControl w:val="0"/>
      <w:ind w:left="420" w:leftChars="200" w:firstLine="420" w:firstLineChars="200"/>
      <w:jc w:val="both"/>
    </w:pPr>
    <w:rPr>
      <w:rFonts w:ascii="Times New Roman" w:hAnsi="Times New Roman" w:eastAsia="仿宋" w:cs="Times New Roman"/>
      <w:kern w:val="2"/>
      <w:sz w:val="32"/>
      <w:lang w:val="en-US" w:eastAsia="zh-CN" w:bidi="ar-SA"/>
    </w:rPr>
  </w:style>
  <w:style w:type="character" w:styleId="17">
    <w:name w:val="Strong"/>
    <w:basedOn w:val="16"/>
    <w:qFormat/>
    <w:uiPriority w:val="0"/>
    <w:rPr>
      <w:b/>
    </w:rPr>
  </w:style>
  <w:style w:type="character" w:styleId="18">
    <w:name w:val="page number"/>
    <w:qFormat/>
    <w:uiPriority w:val="0"/>
    <w:rPr>
      <w:rFonts w:ascii="Times New Roman" w:hAnsi="Times New Roman" w:eastAsia="宋体" w:cs="Times New Roman"/>
      <w:sz w:val="28"/>
    </w:rPr>
  </w:style>
  <w:style w:type="character" w:customStyle="1" w:styleId="19">
    <w:name w:val="批注框文本 Char"/>
    <w:link w:val="10"/>
    <w:qFormat/>
    <w:uiPriority w:val="0"/>
    <w:rPr>
      <w:rFonts w:ascii="Times New Roman" w:hAnsi="Times New Roman" w:eastAsia="宋体" w:cs="Times New Roman"/>
      <w:sz w:val="18"/>
      <w:szCs w:val="18"/>
    </w:rPr>
  </w:style>
  <w:style w:type="character" w:customStyle="1" w:styleId="20">
    <w:name w:val="页脚 Char"/>
    <w:link w:val="11"/>
    <w:qFormat/>
    <w:uiPriority w:val="99"/>
    <w:rPr>
      <w:rFonts w:ascii="Times New Roman" w:hAnsi="Times New Roman" w:eastAsia="仿宋_GB2312" w:cs="Times New Roman"/>
      <w:sz w:val="18"/>
    </w:rPr>
  </w:style>
  <w:style w:type="paragraph" w:customStyle="1" w:styleId="21">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customStyle="1" w:styleId="22">
    <w:name w:val="样式1"/>
    <w:basedOn w:val="5"/>
    <w:next w:val="1"/>
    <w:qFormat/>
    <w:uiPriority w:val="0"/>
    <w:rPr>
      <w:rFonts w:ascii="Times New Roman" w:hAnsi="Times New Roman"/>
    </w:rPr>
  </w:style>
  <w:style w:type="paragraph" w:customStyle="1" w:styleId="23">
    <w:name w:val="默认段落字体 Para Char Char"/>
    <w:basedOn w:val="1"/>
    <w:qFormat/>
    <w:uiPriority w:val="0"/>
    <w:rPr>
      <w:rFonts w:eastAsia="宋体"/>
      <w:sz w:val="21"/>
      <w:szCs w:val="24"/>
    </w:rPr>
  </w:style>
  <w:style w:type="paragraph" w:customStyle="1" w:styleId="24">
    <w:name w:val="主题词"/>
    <w:basedOn w:val="1"/>
    <w:qFormat/>
    <w:uiPriority w:val="0"/>
    <w:pPr>
      <w:spacing w:before="74" w:after="74"/>
      <w:ind w:left="1247" w:hanging="1247"/>
    </w:pPr>
    <w:rPr>
      <w:rFonts w:eastAsia="公文小标宋简"/>
    </w:rPr>
  </w:style>
  <w:style w:type="paragraph" w:customStyle="1" w:styleId="25">
    <w:name w:val="附件"/>
    <w:basedOn w:val="1"/>
    <w:qFormat/>
    <w:uiPriority w:val="0"/>
    <w:pPr>
      <w:ind w:left="1638" w:hanging="1016"/>
    </w:pPr>
  </w:style>
  <w:style w:type="paragraph" w:customStyle="1" w:styleId="26">
    <w:name w:val="秘密紧急"/>
    <w:basedOn w:val="1"/>
    <w:qFormat/>
    <w:uiPriority w:val="0"/>
    <w:pPr>
      <w:jc w:val="right"/>
    </w:pPr>
    <w:rPr>
      <w:rFonts w:ascii="黑体" w:eastAsia="黑体"/>
    </w:rPr>
  </w:style>
  <w:style w:type="paragraph" w:customStyle="1" w:styleId="27">
    <w:name w:val="抄 送"/>
    <w:basedOn w:val="24"/>
    <w:qFormat/>
    <w:uiPriority w:val="0"/>
    <w:pPr>
      <w:spacing w:line="580" w:lineRule="exact"/>
      <w:ind w:left="0" w:firstLine="0"/>
    </w:pPr>
    <w:rPr>
      <w:rFonts w:eastAsia="仿宋_GB2312"/>
    </w:rPr>
  </w:style>
  <w:style w:type="paragraph" w:customStyle="1" w:styleId="28">
    <w:name w:val="机关字号"/>
    <w:basedOn w:val="1"/>
    <w:qFormat/>
    <w:uiPriority w:val="0"/>
    <w:pPr>
      <w:spacing w:line="580" w:lineRule="exact"/>
      <w:jc w:val="left"/>
    </w:pPr>
  </w:style>
  <w:style w:type="paragraph" w:customStyle="1" w:styleId="29">
    <w:name w:val=" Char Char Char Char"/>
    <w:basedOn w:val="1"/>
    <w:qFormat/>
    <w:uiPriority w:val="0"/>
    <w:rPr>
      <w:rFonts w:eastAsia="宋体"/>
      <w:sz w:val="21"/>
      <w:szCs w:val="24"/>
    </w:rPr>
  </w:style>
  <w:style w:type="paragraph" w:customStyle="1" w:styleId="30">
    <w:name w:val="文件标题"/>
    <w:basedOn w:val="1"/>
    <w:qFormat/>
    <w:uiPriority w:val="0"/>
    <w:pPr>
      <w:spacing w:line="540" w:lineRule="exact"/>
      <w:jc w:val="center"/>
    </w:pPr>
    <w:rPr>
      <w:rFonts w:eastAsia="宋体"/>
      <w:b/>
      <w:sz w:val="36"/>
    </w:rPr>
  </w:style>
  <w:style w:type="paragraph" w:customStyle="1" w:styleId="31">
    <w:name w:val="Table Paragraph"/>
    <w:basedOn w:val="1"/>
    <w:qFormat/>
    <w:uiPriority w:val="1"/>
    <w:pPr>
      <w:autoSpaceDE w:val="0"/>
      <w:autoSpaceDN w:val="0"/>
      <w:jc w:val="left"/>
    </w:pPr>
    <w:rPr>
      <w:rFonts w:ascii="PMingLiU" w:hAnsi="PMingLiU" w:eastAsia="PMingLiU" w:cs="PMingLiU"/>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l/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3315</Words>
  <Characters>3443</Characters>
  <Lines>0</Lines>
  <Paragraphs>0</Paragraphs>
  <TotalTime>316</TotalTime>
  <ScaleCrop>false</ScaleCrop>
  <LinksUpToDate>false</LinksUpToDate>
  <CharactersWithSpaces>3444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2024-04-04T01:30:00Z</dcterms:created>
  <dc:creator>zhangzy</dc:creator>
  <cp:lastModifiedBy>cl</cp:lastModifiedBy>
  <cp:lastPrinted>2024-04-03T01:52:00Z</cp:lastPrinted>
  <dcterms:modified xsi:type="dcterms:W3CDTF">2025-03-27T09:48:24Z</dcterms:modified>
  <dc:title>深圳市科技创新局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6DE2B0DC4592ECD968AEE46720DCF8FF</vt:lpwstr>
  </property>
  <property fmtid="{D5CDD505-2E9C-101B-9397-08002B2CF9AE}" pid="4" name="KSOTemplateDocerSaveRecord">
    <vt:lpwstr>eyJoZGlkIjoiNWM0ZGVhNDkxOWI2OWI5MTYxYjE4MjNmMDA0OTBhOTUiLCJ1c2VySWQiOiIxMzk0NDkzNDkxIn0=</vt:lpwstr>
  </property>
</Properties>
</file>