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bookmarkStart w:id="3" w:name="_GoBack"/>
      <w:bookmarkEnd w:id="3"/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Intellectual Property Compliance Statement</w:t>
      </w:r>
    </w:p>
    <w:p>
      <w:pPr>
        <w:spacing w:line="560" w:lineRule="exact"/>
        <w:ind w:firstLine="582" w:firstLineChars="190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 xml:space="preserve">In accordance with the requirements of the _________________ </w:t>
      </w:r>
      <w:r>
        <w:rPr>
          <w:rFonts w:hint="eastAsia" w:ascii="Times New Roman" w:hAnsi="Times New Roman" w:eastAsia="方正仿宋_GBK" w:cs="Times New Roman"/>
          <w:szCs w:val="32"/>
        </w:rPr>
        <w:t>Program</w:t>
      </w:r>
      <w:r>
        <w:rPr>
          <w:rFonts w:ascii="Times New Roman" w:hAnsi="Times New Roman" w:eastAsia="方正仿宋_GBK" w:cs="Times New Roman"/>
          <w:szCs w:val="32"/>
        </w:rPr>
        <w:t xml:space="preserve"> Application Guidelines, this applicant hereby voluntarily submit</w:t>
      </w:r>
      <w:r>
        <w:rPr>
          <w:rFonts w:hint="eastAsia" w:ascii="Times New Roman" w:hAnsi="Times New Roman" w:eastAsia="方正仿宋_GBK" w:cs="Times New Roman"/>
          <w:szCs w:val="32"/>
        </w:rPr>
        <w:t>s</w:t>
      </w:r>
      <w:r>
        <w:rPr>
          <w:rFonts w:ascii="Times New Roman" w:hAnsi="Times New Roman" w:eastAsia="方正仿宋_GBK" w:cs="Times New Roman"/>
          <w:szCs w:val="32"/>
        </w:rPr>
        <w:t xml:space="preserve"> the project application form and </w:t>
      </w:r>
      <w:r>
        <w:rPr>
          <w:rFonts w:hint="eastAsia" w:ascii="Times New Roman" w:hAnsi="Times New Roman" w:eastAsia="方正仿宋_GBK" w:cs="Times New Roman"/>
          <w:szCs w:val="32"/>
        </w:rPr>
        <w:t>declare</w:t>
      </w:r>
      <w:r>
        <w:rPr>
          <w:rFonts w:ascii="Times New Roman" w:hAnsi="Times New Roman" w:eastAsia="方正仿宋_GBK" w:cs="Times New Roman"/>
          <w:szCs w:val="32"/>
        </w:rPr>
        <w:t>s</w:t>
      </w:r>
      <w:r>
        <w:rPr>
          <w:rFonts w:hint="eastAsia" w:ascii="Times New Roman" w:hAnsi="Times New Roman" w:eastAsia="方正仿宋_GBK" w:cs="Times New Roman"/>
          <w:szCs w:val="32"/>
        </w:rPr>
        <w:t xml:space="preserve"> the following</w:t>
      </w:r>
      <w:r>
        <w:rPr>
          <w:rFonts w:ascii="Times New Roman" w:hAnsi="Times New Roman" w:eastAsia="方正仿宋_GBK" w:cs="Times New Roman"/>
          <w:szCs w:val="32"/>
        </w:rPr>
        <w:t xml:space="preserve">: </w:t>
      </w:r>
    </w:p>
    <w:p>
      <w:pPr>
        <w:pStyle w:val="13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 xml:space="preserve">I shall </w:t>
      </w:r>
      <w:r>
        <w:rPr>
          <w:rFonts w:hint="eastAsia" w:ascii="Times New Roman" w:hAnsi="Times New Roman" w:eastAsia="方正仿宋_GBK" w:cs="Times New Roman"/>
          <w:szCs w:val="32"/>
        </w:rPr>
        <w:t xml:space="preserve">always </w:t>
      </w:r>
      <w:r>
        <w:rPr>
          <w:rFonts w:ascii="Times New Roman" w:hAnsi="Times New Roman" w:eastAsia="方正仿宋_GBK" w:cs="Times New Roman"/>
          <w:szCs w:val="32"/>
        </w:rPr>
        <w:t xml:space="preserve">comply with intellectual property </w:t>
      </w:r>
      <w:r>
        <w:rPr>
          <w:rFonts w:hint="eastAsia" w:ascii="Times New Roman" w:hAnsi="Times New Roman" w:eastAsia="方正仿宋_GBK" w:cs="Times New Roman"/>
          <w:szCs w:val="32"/>
        </w:rPr>
        <w:t xml:space="preserve">Chinese </w:t>
      </w:r>
      <w:r>
        <w:rPr>
          <w:rFonts w:ascii="Times New Roman" w:hAnsi="Times New Roman" w:eastAsia="方正仿宋_GBK" w:cs="Times New Roman"/>
          <w:szCs w:val="32"/>
        </w:rPr>
        <w:t xml:space="preserve">laws, regulations, rules, binding normative documents, and international conventions on intellectual property applicable </w:t>
      </w:r>
      <w:r>
        <w:rPr>
          <w:rFonts w:hint="eastAsia" w:ascii="Times New Roman" w:hAnsi="Times New Roman" w:eastAsia="方正仿宋_GBK" w:cs="Times New Roman"/>
          <w:szCs w:val="32"/>
        </w:rPr>
        <w:t>in the People</w:t>
      </w:r>
      <w:r>
        <w:rPr>
          <w:rFonts w:ascii="Times New Roman" w:hAnsi="Times New Roman" w:eastAsia="方正仿宋_GBK" w:cs="Times New Roman"/>
          <w:szCs w:val="32"/>
        </w:rPr>
        <w:t>’</w:t>
      </w:r>
      <w:r>
        <w:rPr>
          <w:rFonts w:hint="eastAsia" w:ascii="Times New Roman" w:hAnsi="Times New Roman" w:eastAsia="方正仿宋_GBK" w:cs="Times New Roman"/>
          <w:szCs w:val="32"/>
        </w:rPr>
        <w:t xml:space="preserve">s Republic of </w:t>
      </w:r>
      <w:r>
        <w:rPr>
          <w:rFonts w:ascii="Times New Roman" w:hAnsi="Times New Roman" w:eastAsia="方正仿宋_GBK" w:cs="Times New Roman"/>
          <w:szCs w:val="32"/>
        </w:rPr>
        <w:t xml:space="preserve">China. </w:t>
      </w:r>
    </w:p>
    <w:p>
      <w:pPr>
        <w:pStyle w:val="13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 xml:space="preserve">The intellectual property rights </w:t>
      </w:r>
      <w:r>
        <w:rPr>
          <w:rFonts w:hint="eastAsia" w:ascii="Times New Roman" w:hAnsi="Times New Roman" w:eastAsia="方正仿宋_GBK" w:cs="Times New Roman"/>
          <w:szCs w:val="32"/>
        </w:rPr>
        <w:t xml:space="preserve">declared in my </w:t>
      </w:r>
      <w:r>
        <w:rPr>
          <w:rFonts w:ascii="Times New Roman" w:hAnsi="Times New Roman" w:eastAsia="方正仿宋_GBK" w:cs="Times New Roman"/>
          <w:szCs w:val="32"/>
        </w:rPr>
        <w:t xml:space="preserve">project </w:t>
      </w:r>
      <w:r>
        <w:rPr>
          <w:rFonts w:hint="eastAsia" w:ascii="Times New Roman" w:hAnsi="Times New Roman" w:eastAsia="方正仿宋_GBK" w:cs="Times New Roman"/>
          <w:szCs w:val="32"/>
        </w:rPr>
        <w:t xml:space="preserve">application </w:t>
      </w:r>
      <w:r>
        <w:rPr>
          <w:rFonts w:ascii="Times New Roman" w:hAnsi="Times New Roman" w:eastAsia="方正仿宋_GBK" w:cs="Times New Roman"/>
          <w:szCs w:val="32"/>
        </w:rPr>
        <w:t>are undisputed</w:t>
      </w:r>
      <w:r>
        <w:rPr>
          <w:rFonts w:hint="eastAsia" w:ascii="Times New Roman" w:hAnsi="Times New Roman" w:eastAsia="方正仿宋_GBK" w:cs="Times New Roman"/>
          <w:szCs w:val="32"/>
        </w:rPr>
        <w:t xml:space="preserve"> and their</w:t>
      </w:r>
      <w:r>
        <w:rPr>
          <w:rFonts w:ascii="Times New Roman" w:hAnsi="Times New Roman" w:eastAsia="方正仿宋_GBK" w:cs="Times New Roman"/>
          <w:szCs w:val="32"/>
        </w:rPr>
        <w:t xml:space="preserve"> ownership </w:t>
      </w:r>
      <w:r>
        <w:rPr>
          <w:rFonts w:hint="eastAsia" w:ascii="Times New Roman" w:hAnsi="Times New Roman" w:eastAsia="方正仿宋_GBK" w:cs="Times New Roman"/>
          <w:szCs w:val="32"/>
        </w:rPr>
        <w:t>and/or</w:t>
      </w:r>
      <w:r>
        <w:rPr>
          <w:rFonts w:ascii="Times New Roman" w:hAnsi="Times New Roman" w:eastAsia="方正仿宋_GBK" w:cs="Times New Roman"/>
          <w:szCs w:val="32"/>
        </w:rPr>
        <w:t xml:space="preserve"> technical sources</w:t>
      </w:r>
      <w:r>
        <w:rPr>
          <w:rFonts w:hint="eastAsia" w:ascii="Times New Roman" w:hAnsi="Times New Roman" w:eastAsia="方正仿宋_GBK" w:cs="Times New Roman"/>
          <w:szCs w:val="32"/>
        </w:rPr>
        <w:t xml:space="preserve"> are all </w:t>
      </w:r>
      <w:r>
        <w:rPr>
          <w:rFonts w:ascii="Times New Roman" w:hAnsi="Times New Roman" w:eastAsia="方正仿宋_GBK" w:cs="Times New Roman"/>
          <w:szCs w:val="32"/>
        </w:rPr>
        <w:t>legitimate</w:t>
      </w:r>
      <w:r>
        <w:rPr>
          <w:rFonts w:hint="eastAsia" w:ascii="Times New Roman" w:hAnsi="Times New Roman" w:eastAsia="方正仿宋_GBK" w:cs="Times New Roman"/>
          <w:szCs w:val="32"/>
        </w:rPr>
        <w:t>.</w:t>
      </w:r>
    </w:p>
    <w:p>
      <w:pPr>
        <w:pStyle w:val="13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 xml:space="preserve">I have never </w:t>
      </w:r>
      <w:r>
        <w:rPr>
          <w:rFonts w:ascii="Times New Roman" w:hAnsi="Times New Roman" w:eastAsia="方正仿宋_GBK" w:cs="Times New Roman"/>
          <w:szCs w:val="32"/>
        </w:rPr>
        <w:t>engaged in the</w:t>
      </w:r>
      <w:r>
        <w:rPr>
          <w:rFonts w:hint="eastAsia" w:ascii="Times New Roman" w:hAnsi="Times New Roman" w:eastAsia="方正仿宋_GBK" w:cs="Times New Roman"/>
          <w:szCs w:val="32"/>
        </w:rPr>
        <w:t xml:space="preserve"> following acts that may involve </w:t>
      </w:r>
      <w:r>
        <w:rPr>
          <w:rFonts w:ascii="Times New Roman" w:hAnsi="Times New Roman" w:eastAsia="方正仿宋_GBK" w:cs="Times New Roman"/>
          <w:szCs w:val="32"/>
        </w:rPr>
        <w:t>intellectual property dishonesty or violations:</w:t>
      </w:r>
    </w:p>
    <w:p>
      <w:pPr>
        <w:pStyle w:val="13"/>
        <w:numPr>
          <w:ilvl w:val="0"/>
          <w:numId w:val="2"/>
        </w:numPr>
        <w:spacing w:line="560" w:lineRule="exact"/>
        <w:ind w:firstLineChars="0"/>
        <w:rPr>
          <w:rFonts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p</w:t>
      </w:r>
      <w:r>
        <w:rPr>
          <w:rFonts w:ascii="Times New Roman" w:hAnsi="Times New Roman" w:eastAsia="方正仿宋_GBK" w:cs="Times New Roman"/>
          <w:szCs w:val="32"/>
        </w:rPr>
        <w:t>roviding false intellectual property application materials</w:t>
      </w:r>
      <w:r>
        <w:rPr>
          <w:rFonts w:hint="eastAsia" w:ascii="Times New Roman" w:hAnsi="Times New Roman" w:eastAsia="方正仿宋_GBK" w:cs="Times New Roman"/>
          <w:szCs w:val="32"/>
        </w:rPr>
        <w:t>;</w:t>
      </w:r>
      <w:r>
        <w:rPr>
          <w:rFonts w:ascii="Times New Roman" w:hAnsi="Times New Roman" w:eastAsia="方正仿宋_GBK" w:cs="Times New Roman"/>
          <w:szCs w:val="32"/>
        </w:rPr>
        <w:t xml:space="preserve"> </w:t>
      </w:r>
    </w:p>
    <w:p>
      <w:pPr>
        <w:pStyle w:val="13"/>
        <w:numPr>
          <w:ilvl w:val="0"/>
          <w:numId w:val="2"/>
        </w:numPr>
        <w:spacing w:line="560" w:lineRule="exact"/>
        <w:ind w:firstLineChars="0"/>
        <w:rPr>
          <w:rFonts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r</w:t>
      </w:r>
      <w:r>
        <w:rPr>
          <w:rFonts w:ascii="Times New Roman" w:hAnsi="Times New Roman" w:eastAsia="方正仿宋_GBK" w:cs="Times New Roman"/>
          <w:szCs w:val="32"/>
        </w:rPr>
        <w:t>efusing to implement effective administrative decisions or judicial judgments on intellectual property</w:t>
      </w:r>
      <w:r>
        <w:rPr>
          <w:rFonts w:hint="eastAsia" w:ascii="Times New Roman" w:hAnsi="Times New Roman" w:eastAsia="方正仿宋_GBK" w:cs="Times New Roman"/>
          <w:szCs w:val="32"/>
        </w:rPr>
        <w:t>;</w:t>
      </w:r>
      <w:r>
        <w:rPr>
          <w:rFonts w:ascii="Times New Roman" w:hAnsi="Times New Roman" w:eastAsia="方正仿宋_GBK" w:cs="Times New Roman"/>
          <w:szCs w:val="32"/>
        </w:rPr>
        <w:t xml:space="preserve"> </w:t>
      </w:r>
    </w:p>
    <w:p>
      <w:pPr>
        <w:pStyle w:val="13"/>
        <w:numPr>
          <w:ilvl w:val="0"/>
          <w:numId w:val="2"/>
        </w:numPr>
        <w:spacing w:line="560" w:lineRule="exact"/>
        <w:ind w:firstLineChars="0"/>
        <w:rPr>
          <w:rFonts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c</w:t>
      </w:r>
      <w:r>
        <w:rPr>
          <w:rFonts w:ascii="Times New Roman" w:hAnsi="Times New Roman" w:eastAsia="方正仿宋_GBK" w:cs="Times New Roman"/>
          <w:szCs w:val="32"/>
        </w:rPr>
        <w:t xml:space="preserve">ommitting a crime by infringing on others’ intellectual property rights; </w:t>
      </w:r>
    </w:p>
    <w:p>
      <w:pPr>
        <w:pStyle w:val="13"/>
        <w:numPr>
          <w:ilvl w:val="0"/>
          <w:numId w:val="2"/>
        </w:numPr>
        <w:spacing w:line="560" w:lineRule="exact"/>
        <w:ind w:firstLineChars="0"/>
        <w:rPr>
          <w:rFonts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o</w:t>
      </w:r>
      <w:r>
        <w:rPr>
          <w:rFonts w:ascii="Times New Roman" w:hAnsi="Times New Roman" w:eastAsia="方正仿宋_GBK" w:cs="Times New Roman"/>
          <w:szCs w:val="32"/>
        </w:rPr>
        <w:t>ther acts of infringing on others’ intellectual property rights that cause significant social impact.</w:t>
      </w:r>
    </w:p>
    <w:p>
      <w:pPr>
        <w:spacing w:line="560" w:lineRule="exact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 xml:space="preserve">In case of violation, this applicant is willing to accept </w:t>
      </w:r>
      <w:bookmarkStart w:id="0" w:name="_Hlk171588893"/>
      <w:r>
        <w:rPr>
          <w:rFonts w:ascii="Times New Roman" w:hAnsi="Times New Roman" w:eastAsia="方正仿宋_GBK" w:cs="Times New Roman"/>
          <w:szCs w:val="32"/>
        </w:rPr>
        <w:t xml:space="preserve">punishment </w:t>
      </w:r>
      <w:bookmarkEnd w:id="0"/>
      <w:r>
        <w:rPr>
          <w:rFonts w:ascii="Times New Roman" w:hAnsi="Times New Roman" w:eastAsia="方正仿宋_GBK" w:cs="Times New Roman"/>
          <w:szCs w:val="32"/>
        </w:rPr>
        <w:t xml:space="preserve">made by the project management institution and relevant </w:t>
      </w:r>
      <w:r>
        <w:rPr>
          <w:rFonts w:hint="eastAsia" w:ascii="Times New Roman" w:hAnsi="Times New Roman" w:eastAsia="方正仿宋_GBK" w:cs="Times New Roman"/>
          <w:szCs w:val="32"/>
        </w:rPr>
        <w:t>governmental agencies</w:t>
      </w:r>
      <w:r>
        <w:rPr>
          <w:rFonts w:ascii="Times New Roman" w:hAnsi="Times New Roman" w:eastAsia="方正仿宋_GBK" w:cs="Times New Roman"/>
          <w:szCs w:val="32"/>
        </w:rPr>
        <w:t>, including but not limited to</w:t>
      </w:r>
      <w:r>
        <w:rPr>
          <w:rFonts w:hint="eastAsia" w:ascii="Times New Roman" w:hAnsi="Times New Roman" w:eastAsia="方正仿宋_GBK" w:cs="Times New Roman"/>
          <w:szCs w:val="32"/>
        </w:rPr>
        <w:t>,</w:t>
      </w:r>
      <w:r>
        <w:rPr>
          <w:rFonts w:ascii="Times New Roman" w:hAnsi="Times New Roman" w:eastAsia="方正仿宋_GBK" w:cs="Times New Roman"/>
          <w:szCs w:val="32"/>
        </w:rPr>
        <w:t xml:space="preserve"> the suspension or reduction of funding, </w:t>
      </w:r>
      <w:r>
        <w:rPr>
          <w:rFonts w:hint="eastAsia" w:ascii="Times New Roman" w:hAnsi="Times New Roman" w:eastAsia="方正仿宋_GBK" w:cs="Times New Roman"/>
          <w:szCs w:val="32"/>
        </w:rPr>
        <w:t>return</w:t>
      </w:r>
      <w:r>
        <w:rPr>
          <w:rFonts w:ascii="Times New Roman" w:hAnsi="Times New Roman" w:eastAsia="方正仿宋_GBK" w:cs="Times New Roman"/>
          <w:szCs w:val="32"/>
        </w:rPr>
        <w:t xml:space="preserve"> of project funds, disqualification from applying for Shenzhen science and technology </w:t>
      </w:r>
      <w:r>
        <w:rPr>
          <w:rFonts w:hint="eastAsia" w:ascii="Times New Roman" w:hAnsi="Times New Roman" w:eastAsia="方正仿宋_GBK" w:cs="Times New Roman"/>
          <w:szCs w:val="32"/>
        </w:rPr>
        <w:t>program</w:t>
      </w:r>
      <w:r>
        <w:rPr>
          <w:rFonts w:ascii="Times New Roman" w:hAnsi="Times New Roman" w:eastAsia="方正仿宋_GBK" w:cs="Times New Roman"/>
          <w:szCs w:val="32"/>
        </w:rPr>
        <w:t xml:space="preserve"> projects for a certain period, inclusion on the list of Shenzhen scientific research integrity </w:t>
      </w:r>
      <w:bookmarkStart w:id="1" w:name="_Hlk171519301"/>
      <w:r>
        <w:rPr>
          <w:rFonts w:ascii="Times New Roman" w:hAnsi="Times New Roman" w:eastAsia="方正仿宋_GBK" w:cs="Times New Roman"/>
          <w:szCs w:val="32"/>
        </w:rPr>
        <w:t>abnormality</w:t>
      </w:r>
      <w:bookmarkEnd w:id="1"/>
      <w:r>
        <w:rPr>
          <w:rFonts w:ascii="Times New Roman" w:hAnsi="Times New Roman" w:eastAsia="方正仿宋_GBK" w:cs="Times New Roman"/>
          <w:szCs w:val="32"/>
        </w:rPr>
        <w:t>, etc.</w:t>
      </w:r>
    </w:p>
    <w:p>
      <w:pPr>
        <w:spacing w:line="560" w:lineRule="exact"/>
        <w:ind w:firstLine="582" w:firstLineChars="190"/>
        <w:rPr>
          <w:rFonts w:ascii="Times New Roman" w:hAnsi="Times New Roman" w:eastAsia="方正仿宋_GBK" w:cs="Times New Roman"/>
          <w:szCs w:val="32"/>
        </w:rPr>
      </w:pPr>
    </w:p>
    <w:p>
      <w:pPr>
        <w:pStyle w:val="5"/>
        <w:shd w:val="clear" w:color="auto" w:fill="FFFFFF"/>
        <w:spacing w:before="0" w:beforeAutospacing="0" w:after="240" w:afterAutospacing="0" w:line="405" w:lineRule="atLeast"/>
        <w:jc w:val="right"/>
        <w:textAlignment w:val="baseline"/>
        <w:rPr>
          <w:rFonts w:ascii="Times New Roman" w:hAnsi="Times New Roman" w:cs="Times New Roman"/>
          <w:color w:val="1A2029"/>
          <w:sz w:val="32"/>
          <w:szCs w:val="32"/>
        </w:rPr>
      </w:pPr>
      <w:bookmarkStart w:id="2" w:name="_Hlk171519633"/>
      <w:r>
        <w:rPr>
          <w:rFonts w:ascii="Times New Roman" w:hAnsi="Times New Roman" w:cs="Times New Roman"/>
          <w:color w:val="1A2029"/>
          <w:sz w:val="32"/>
          <w:szCs w:val="32"/>
        </w:rPr>
        <w:t xml:space="preserve">Legal Representative or Authorized Representative of the </w:t>
      </w:r>
    </w:p>
    <w:p>
      <w:pPr>
        <w:pStyle w:val="5"/>
        <w:shd w:val="clear" w:color="auto" w:fill="FFFFFF"/>
        <w:spacing w:before="0" w:beforeAutospacing="0" w:after="240" w:afterAutospacing="0" w:line="405" w:lineRule="atLeast"/>
        <w:jc w:val="right"/>
        <w:textAlignment w:val="baseline"/>
        <w:rPr>
          <w:rFonts w:ascii="Times New Roman" w:hAnsi="Times New Roman" w:cs="Times New Roman"/>
          <w:color w:val="1A2029"/>
          <w:sz w:val="32"/>
          <w:szCs w:val="32"/>
        </w:rPr>
      </w:pPr>
      <w:r>
        <w:rPr>
          <w:rFonts w:ascii="Times New Roman" w:hAnsi="Times New Roman" w:cs="Times New Roman"/>
          <w:color w:val="1A2029"/>
          <w:sz w:val="32"/>
          <w:szCs w:val="32"/>
        </w:rPr>
        <w:t>Appl</w:t>
      </w:r>
      <w:r>
        <w:rPr>
          <w:rFonts w:hint="eastAsia" w:ascii="Times New Roman" w:hAnsi="Times New Roman" w:cs="Times New Roman"/>
          <w:color w:val="1A2029"/>
          <w:sz w:val="32"/>
          <w:szCs w:val="32"/>
        </w:rPr>
        <w:t>ication</w:t>
      </w:r>
      <w:r>
        <w:rPr>
          <w:rFonts w:ascii="Times New Roman" w:hAnsi="Times New Roman" w:cs="Times New Roman"/>
          <w:color w:val="1A2029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1A2029"/>
          <w:sz w:val="32"/>
          <w:szCs w:val="32"/>
        </w:rPr>
        <w:t>Institution</w:t>
      </w:r>
      <w:r>
        <w:rPr>
          <w:rFonts w:ascii="Times New Roman" w:hAnsi="Times New Roman" w:cs="Times New Roman"/>
          <w:color w:val="1A2029"/>
          <w:sz w:val="32"/>
          <w:szCs w:val="32"/>
        </w:rPr>
        <w:t xml:space="preserve"> (Signature):</w:t>
      </w:r>
      <w:bookmarkEnd w:id="2"/>
    </w:p>
    <w:p>
      <w:pPr>
        <w:pStyle w:val="5"/>
        <w:shd w:val="clear" w:color="auto" w:fill="FFFFFF"/>
        <w:spacing w:before="0" w:beforeAutospacing="0" w:after="240" w:afterAutospacing="0" w:line="405" w:lineRule="atLeast"/>
        <w:jc w:val="right"/>
        <w:textAlignment w:val="baseline"/>
        <w:rPr>
          <w:rFonts w:ascii="Times New Roman" w:hAnsi="Times New Roman" w:cs="Times New Roman"/>
          <w:color w:val="1A2029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240" w:afterAutospacing="0" w:line="405" w:lineRule="atLeast"/>
        <w:jc w:val="right"/>
        <w:textAlignment w:val="baseline"/>
        <w:rPr>
          <w:rFonts w:ascii="Times New Roman" w:hAnsi="Times New Roman" w:cs="Times New Roman"/>
          <w:color w:val="1A2029"/>
          <w:sz w:val="32"/>
          <w:szCs w:val="32"/>
        </w:rPr>
      </w:pPr>
      <w:r>
        <w:rPr>
          <w:rFonts w:ascii="Times New Roman" w:hAnsi="Times New Roman" w:cs="Times New Roman"/>
          <w:color w:val="1A2029"/>
          <w:sz w:val="32"/>
          <w:szCs w:val="32"/>
        </w:rPr>
        <w:t>Project P</w:t>
      </w:r>
      <w:r>
        <w:rPr>
          <w:rFonts w:hint="eastAsia" w:ascii="Times New Roman" w:hAnsi="Times New Roman" w:cs="Times New Roman"/>
          <w:color w:val="1A2029"/>
          <w:sz w:val="32"/>
          <w:szCs w:val="32"/>
        </w:rPr>
        <w:t>rincipal Investigator</w:t>
      </w:r>
      <w:r>
        <w:rPr>
          <w:rFonts w:ascii="Times New Roman" w:hAnsi="Times New Roman" w:cs="Times New Roman"/>
          <w:color w:val="1A2029"/>
          <w:sz w:val="32"/>
          <w:szCs w:val="32"/>
        </w:rPr>
        <w:t xml:space="preserve"> (Signature):</w:t>
      </w:r>
    </w:p>
    <w:p>
      <w:pPr>
        <w:pStyle w:val="5"/>
        <w:shd w:val="clear" w:color="auto" w:fill="FFFFFF"/>
        <w:spacing w:before="0" w:beforeAutospacing="0" w:after="240" w:afterAutospacing="0" w:line="405" w:lineRule="atLeast"/>
        <w:jc w:val="right"/>
        <w:textAlignment w:val="baseline"/>
        <w:rPr>
          <w:rFonts w:ascii="Times New Roman" w:hAnsi="Times New Roman" w:cs="Times New Roman"/>
          <w:color w:val="1A2029"/>
          <w:sz w:val="32"/>
          <w:szCs w:val="32"/>
        </w:rPr>
      </w:pPr>
    </w:p>
    <w:p>
      <w:pPr>
        <w:pStyle w:val="5"/>
        <w:shd w:val="clear" w:color="auto" w:fill="FFFFFF"/>
        <w:wordWrap w:val="0"/>
        <w:spacing w:before="0" w:beforeAutospacing="0" w:after="0" w:line="405" w:lineRule="atLeast"/>
        <w:jc w:val="right"/>
        <w:textAlignment w:val="baseline"/>
        <w:rPr>
          <w:rFonts w:ascii="Times New Roman" w:hAnsi="Times New Roman" w:cs="Times New Roman"/>
          <w:color w:val="1A2029"/>
          <w:sz w:val="32"/>
          <w:szCs w:val="32"/>
        </w:rPr>
      </w:pPr>
      <w:r>
        <w:rPr>
          <w:rFonts w:ascii="Times New Roman" w:hAnsi="Times New Roman" w:cs="Times New Roman"/>
          <w:color w:val="1A2029"/>
          <w:sz w:val="32"/>
          <w:szCs w:val="32"/>
        </w:rPr>
        <w:t>Date:</w:t>
      </w:r>
      <w:r>
        <w:rPr>
          <w:rStyle w:val="8"/>
          <w:rFonts w:ascii="Times New Roman" w:hAnsi="Times New Roman" w:cs="Times New Roman"/>
          <w:color w:val="1A2029"/>
          <w:sz w:val="32"/>
          <w:szCs w:val="32"/>
        </w:rPr>
        <w:t xml:space="preserve">                 </w:t>
      </w:r>
    </w:p>
    <w:p>
      <w:pPr>
        <w:spacing w:line="560" w:lineRule="exact"/>
        <w:ind w:firstLine="582" w:firstLineChars="190"/>
        <w:jc w:val="center"/>
        <w:rPr>
          <w:rFonts w:hint="eastAsia" w:ascii="方正仿宋_GBK" w:hAnsi="方正仿宋_GBK" w:eastAsia="方正仿宋_GBK" w:cs="方正仿宋_GBK"/>
        </w:rPr>
      </w:pPr>
    </w:p>
    <w:sectPr>
      <w:pgSz w:w="11906" w:h="16838"/>
      <w:pgMar w:top="2098" w:right="1474" w:bottom="1984" w:left="1587" w:header="851" w:footer="850" w:gutter="0"/>
      <w:cols w:space="0" w:num="1"/>
      <w:titlePg/>
      <w:docGrid w:type="linesAndChars" w:linePitch="634" w:charSpace="-30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B22DE9"/>
    <w:multiLevelType w:val="multilevel"/>
    <w:tmpl w:val="4FB22DE9"/>
    <w:lvl w:ilvl="0" w:tentative="0">
      <w:start w:val="1"/>
      <w:numFmt w:val="lowerLetter"/>
      <w:lvlText w:val="%1)"/>
      <w:lvlJc w:val="left"/>
      <w:pPr>
        <w:ind w:left="1050" w:hanging="440"/>
      </w:pPr>
    </w:lvl>
    <w:lvl w:ilvl="1" w:tentative="0">
      <w:start w:val="1"/>
      <w:numFmt w:val="lowerLetter"/>
      <w:lvlText w:val="%2)"/>
      <w:lvlJc w:val="left"/>
      <w:pPr>
        <w:ind w:left="1490" w:hanging="440"/>
      </w:pPr>
    </w:lvl>
    <w:lvl w:ilvl="2" w:tentative="0">
      <w:start w:val="1"/>
      <w:numFmt w:val="lowerRoman"/>
      <w:lvlText w:val="%3."/>
      <w:lvlJc w:val="right"/>
      <w:pPr>
        <w:ind w:left="1930" w:hanging="440"/>
      </w:pPr>
    </w:lvl>
    <w:lvl w:ilvl="3" w:tentative="0">
      <w:start w:val="1"/>
      <w:numFmt w:val="decimal"/>
      <w:lvlText w:val="%4."/>
      <w:lvlJc w:val="left"/>
      <w:pPr>
        <w:ind w:left="2370" w:hanging="440"/>
      </w:pPr>
    </w:lvl>
    <w:lvl w:ilvl="4" w:tentative="0">
      <w:start w:val="1"/>
      <w:numFmt w:val="lowerLetter"/>
      <w:lvlText w:val="%5)"/>
      <w:lvlJc w:val="left"/>
      <w:pPr>
        <w:ind w:left="2810" w:hanging="440"/>
      </w:pPr>
    </w:lvl>
    <w:lvl w:ilvl="5" w:tentative="0">
      <w:start w:val="1"/>
      <w:numFmt w:val="lowerRoman"/>
      <w:lvlText w:val="%6."/>
      <w:lvlJc w:val="right"/>
      <w:pPr>
        <w:ind w:left="3250" w:hanging="440"/>
      </w:pPr>
    </w:lvl>
    <w:lvl w:ilvl="6" w:tentative="0">
      <w:start w:val="1"/>
      <w:numFmt w:val="decimal"/>
      <w:lvlText w:val="%7."/>
      <w:lvlJc w:val="left"/>
      <w:pPr>
        <w:ind w:left="3690" w:hanging="440"/>
      </w:pPr>
    </w:lvl>
    <w:lvl w:ilvl="7" w:tentative="0">
      <w:start w:val="1"/>
      <w:numFmt w:val="lowerLetter"/>
      <w:lvlText w:val="%8)"/>
      <w:lvlJc w:val="left"/>
      <w:pPr>
        <w:ind w:left="4130" w:hanging="440"/>
      </w:pPr>
    </w:lvl>
    <w:lvl w:ilvl="8" w:tentative="0">
      <w:start w:val="1"/>
      <w:numFmt w:val="lowerRoman"/>
      <w:lvlText w:val="%9."/>
      <w:lvlJc w:val="right"/>
      <w:pPr>
        <w:ind w:left="4570" w:hanging="440"/>
      </w:pPr>
    </w:lvl>
  </w:abstractNum>
  <w:abstractNum w:abstractNumId="1">
    <w:nsid w:val="79EB0EBE"/>
    <w:multiLevelType w:val="multilevel"/>
    <w:tmpl w:val="79EB0EB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true"/>
  <w:bordersDoNotSurroundFooter w:val="true"/>
  <w:revisionView w:markup="0"/>
  <w:documentProtection w:enforcement="0"/>
  <w:defaultTabStop w:val="420"/>
  <w:evenAndOddHeaders w:val="true"/>
  <w:drawingGridHorizontalSpacing w:val="15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22"/>
    <w:rsid w:val="000B7786"/>
    <w:rsid w:val="000C5B54"/>
    <w:rsid w:val="000C5EFA"/>
    <w:rsid w:val="000D0D7F"/>
    <w:rsid w:val="000F5B4C"/>
    <w:rsid w:val="00150BD9"/>
    <w:rsid w:val="001917EB"/>
    <w:rsid w:val="001F0461"/>
    <w:rsid w:val="00210BC7"/>
    <w:rsid w:val="00261451"/>
    <w:rsid w:val="002D0153"/>
    <w:rsid w:val="00306E22"/>
    <w:rsid w:val="003655CC"/>
    <w:rsid w:val="00385BF0"/>
    <w:rsid w:val="003D018B"/>
    <w:rsid w:val="003E4DA3"/>
    <w:rsid w:val="003F5B84"/>
    <w:rsid w:val="00404692"/>
    <w:rsid w:val="00416486"/>
    <w:rsid w:val="004239F2"/>
    <w:rsid w:val="00457455"/>
    <w:rsid w:val="004B1D13"/>
    <w:rsid w:val="004C3B82"/>
    <w:rsid w:val="004C41C4"/>
    <w:rsid w:val="00515ABA"/>
    <w:rsid w:val="0055233F"/>
    <w:rsid w:val="0057517E"/>
    <w:rsid w:val="00596427"/>
    <w:rsid w:val="005B7AC1"/>
    <w:rsid w:val="005F7A9A"/>
    <w:rsid w:val="00606612"/>
    <w:rsid w:val="00635F7B"/>
    <w:rsid w:val="006431CB"/>
    <w:rsid w:val="00784D6A"/>
    <w:rsid w:val="007A481F"/>
    <w:rsid w:val="007F5673"/>
    <w:rsid w:val="00831460"/>
    <w:rsid w:val="00894BE1"/>
    <w:rsid w:val="00936873"/>
    <w:rsid w:val="009828AC"/>
    <w:rsid w:val="009C0F14"/>
    <w:rsid w:val="009C50A6"/>
    <w:rsid w:val="009E4AAF"/>
    <w:rsid w:val="009F0703"/>
    <w:rsid w:val="009F18BD"/>
    <w:rsid w:val="00A57DE3"/>
    <w:rsid w:val="00A64FE7"/>
    <w:rsid w:val="00A821FD"/>
    <w:rsid w:val="00A96B5C"/>
    <w:rsid w:val="00AB4E88"/>
    <w:rsid w:val="00AC2CBC"/>
    <w:rsid w:val="00AE3BEC"/>
    <w:rsid w:val="00C305E1"/>
    <w:rsid w:val="00C431A2"/>
    <w:rsid w:val="00C72687"/>
    <w:rsid w:val="00CD22AD"/>
    <w:rsid w:val="00CE0525"/>
    <w:rsid w:val="00D266EE"/>
    <w:rsid w:val="00DE53F0"/>
    <w:rsid w:val="00E15CD7"/>
    <w:rsid w:val="00E347C8"/>
    <w:rsid w:val="00F4400D"/>
    <w:rsid w:val="00F85DE7"/>
    <w:rsid w:val="4DFFAB75"/>
    <w:rsid w:val="572D1A06"/>
    <w:rsid w:val="9D9BE070"/>
    <w:rsid w:val="BFB17CCD"/>
    <w:rsid w:val="DE9FBBAF"/>
    <w:rsid w:val="FCB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eastAsia="仿宋_GB2312"/>
      <w:kern w:val="2"/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256</Words>
  <Characters>1461</Characters>
  <Lines>12</Lines>
  <Paragraphs>3</Paragraphs>
  <TotalTime>3</TotalTime>
  <ScaleCrop>false</ScaleCrop>
  <LinksUpToDate>false</LinksUpToDate>
  <CharactersWithSpaces>1714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2024-07-22T09:22:00Z</dcterms:created>
  <dc:creator>钟相明</dc:creator>
  <cp:lastModifiedBy>杜沐南</cp:lastModifiedBy>
  <dcterms:modified xsi:type="dcterms:W3CDTF">2024-07-22T17:40:45Z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3744572F3AC24BF4B405353567B45E40_13</vt:lpwstr>
  </property>
  <property fmtid="{D5CDD505-2E9C-101B-9397-08002B2CF9AE}" pid="4" name="ContentTypeId">
    <vt:lpwstr>0x010100A6B24552A07B5C41A1822794A1D49AAC</vt:lpwstr>
  </property>
</Properties>
</file>