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小标宋_GBK" w:hAnsi="方正小标宋_GBK" w:eastAsia="方正小标宋_GBK" w:cs="方正小标宋_GBK"/>
          <w:sz w:val="44"/>
          <w:szCs w:val="44"/>
          <w:highlight w:val="none"/>
          <w:lang w:val="en-US" w:eastAsia="zh-CN"/>
        </w:rPr>
      </w:pPr>
      <w:bookmarkStart w:id="0" w:name="_GoBack"/>
      <w:bookmarkEnd w:id="0"/>
      <w:r>
        <w:rPr>
          <w:sz w:val="36"/>
        </w:rPr>
        <mc:AlternateContent>
          <mc:Choice Requires="wps">
            <w:drawing>
              <wp:anchor distT="0" distB="0" distL="114300" distR="114300" simplePos="0" relativeHeight="251658240" behindDoc="0" locked="0" layoutInCell="1" allowOverlap="1">
                <wp:simplePos x="0" y="0"/>
                <wp:positionH relativeFrom="column">
                  <wp:posOffset>-525780</wp:posOffset>
                </wp:positionH>
                <wp:positionV relativeFrom="paragraph">
                  <wp:posOffset>-379095</wp:posOffset>
                </wp:positionV>
                <wp:extent cx="1281430" cy="548005"/>
                <wp:effectExtent l="0" t="0" r="13970" b="4445"/>
                <wp:wrapNone/>
                <wp:docPr id="1" name="文本框 1"/>
                <wp:cNvGraphicFramePr/>
                <a:graphic xmlns:a="http://schemas.openxmlformats.org/drawingml/2006/main">
                  <a:graphicData uri="http://schemas.microsoft.com/office/word/2010/wordprocessingShape">
                    <wps:wsp>
                      <wps:cNvSpPr txBox="true"/>
                      <wps:spPr>
                        <a:xfrm>
                          <a:off x="228600" y="159385"/>
                          <a:ext cx="1281430" cy="548005"/>
                        </a:xfrm>
                        <a:prstGeom prst="rect">
                          <a:avLst/>
                        </a:prstGeom>
                        <a:solidFill>
                          <a:srgbClr val="FFFFFF"/>
                        </a:solidFill>
                        <a:ln w="6350">
                          <a:noFill/>
                        </a:ln>
                        <a:effectLst/>
                      </wps:spPr>
                      <wps:txbx>
                        <w:txbxContent>
                          <w:p>
                            <w:pPr>
                              <w:rPr>
                                <w:rFonts w:hint="default" w:ascii="黑体" w:hAnsi="黑体" w:eastAsia="黑体" w:cs="黑体"/>
                                <w:sz w:val="32"/>
                                <w:szCs w:val="20"/>
                                <w:lang w:val="en-US" w:eastAsia="zh-CN"/>
                              </w:rPr>
                            </w:pPr>
                            <w:r>
                              <w:rPr>
                                <w:rFonts w:hint="eastAsia" w:ascii="黑体" w:hAnsi="黑体" w:eastAsia="黑体" w:cs="黑体"/>
                                <w:sz w:val="32"/>
                                <w:szCs w:val="20"/>
                                <w:lang w:eastAsia="zh-CN"/>
                              </w:rPr>
                              <w:t>附件</w:t>
                            </w:r>
                            <w:r>
                              <w:rPr>
                                <w:rFonts w:hint="eastAsia" w:ascii="黑体" w:hAnsi="黑体" w:eastAsia="黑体" w:cs="黑体"/>
                                <w:sz w:val="32"/>
                                <w:szCs w:val="20"/>
                                <w:lang w:val="en-US" w:eastAsia="zh-CN"/>
                              </w:rPr>
                              <w:t>2-4</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41.4pt;margin-top:-29.85pt;height:43.15pt;width:100.9pt;z-index:251658240;mso-width-relative:page;mso-height-relative:page;" fillcolor="#FFFFFF" filled="t" stroked="f" coordsize="21600,21600" o:gfxdata="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KzFWvzWAAAACgEAAA8AAAAAAAAAAQAgAAAAOAAAAGRycy9kb3ducmV2LnhtbFBLAQIUABQAAAAI&#10;AIdO4kCHhX46SwIAAGsEAAAOAAAAAAAAAAEAIAAAADsBAABkcnMvZTJvRG9jLnhtbFBLBQYAAAAA&#10;BgAGAFkBAAD4BQAAAAA=&#10;">
                <v:fill on="t" focussize="0,0"/>
                <v:stroke on="f" weight="0.5pt"/>
                <v:imagedata o:title=""/>
                <o:lock v:ext="edit" aspectratio="f"/>
                <v:textbox>
                  <w:txbxContent>
                    <w:p>
                      <w:pPr>
                        <w:rPr>
                          <w:rFonts w:hint="default" w:ascii="黑体" w:hAnsi="黑体" w:eastAsia="黑体" w:cs="黑体"/>
                          <w:sz w:val="32"/>
                          <w:szCs w:val="20"/>
                          <w:lang w:val="en-US" w:eastAsia="zh-CN"/>
                        </w:rPr>
                      </w:pPr>
                      <w:r>
                        <w:rPr>
                          <w:rFonts w:hint="eastAsia" w:ascii="黑体" w:hAnsi="黑体" w:eastAsia="黑体" w:cs="黑体"/>
                          <w:sz w:val="32"/>
                          <w:szCs w:val="20"/>
                          <w:lang w:eastAsia="zh-CN"/>
                        </w:rPr>
                        <w:t>附件</w:t>
                      </w:r>
                      <w:r>
                        <w:rPr>
                          <w:rFonts w:hint="eastAsia" w:ascii="黑体" w:hAnsi="黑体" w:eastAsia="黑体" w:cs="黑体"/>
                          <w:sz w:val="32"/>
                          <w:szCs w:val="20"/>
                          <w:lang w:val="en-US" w:eastAsia="zh-CN"/>
                        </w:rPr>
                        <w:t>2-4</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小标宋_GBK" w:hAnsi="方正小标宋_GBK" w:eastAsia="方正小标宋_GBK" w:cs="方正小标宋_GBK"/>
          <w:sz w:val="44"/>
          <w:szCs w:val="44"/>
          <w:highlight w:val="none"/>
          <w:lang w:val="en-US" w:eastAsia="zh-CN"/>
        </w:rPr>
      </w:pPr>
      <w:r>
        <w:rPr>
          <w:rFonts w:hint="eastAsia" w:ascii="方正小标宋_GBK" w:hAnsi="方正小标宋_GBK" w:eastAsia="方正小标宋_GBK" w:cs="方正小标宋_GBK"/>
          <w:sz w:val="44"/>
          <w:szCs w:val="44"/>
          <w:highlight w:val="none"/>
          <w:lang w:val="en-US" w:eastAsia="zh-CN"/>
        </w:rPr>
        <w:t>廉洁告知书</w:t>
      </w:r>
    </w:p>
    <w:p>
      <w:pPr>
        <w:pStyle w:val="7"/>
        <w:keepNext w:val="0"/>
        <w:keepLines w:val="0"/>
        <w:pageBreakBefore w:val="0"/>
        <w:widowControl w:val="0"/>
        <w:kinsoku/>
        <w:wordWrap/>
        <w:overflowPunct/>
        <w:topLinePunct w:val="0"/>
        <w:autoSpaceDE/>
        <w:autoSpaceDN/>
        <w:bidi w:val="0"/>
        <w:adjustRightInd/>
        <w:snapToGrid/>
        <w:spacing w:after="0" w:afterLines="0"/>
        <w:textAlignment w:val="auto"/>
        <w:rPr>
          <w:rFonts w:hint="eastAsia" w:ascii="方正小标宋_GBK" w:hAnsi="方正小标宋_GBK" w:eastAsia="方正小标宋_GBK" w:cs="方正小标宋_GBK"/>
          <w:sz w:val="44"/>
          <w:szCs w:val="44"/>
          <w:highlight w:val="none"/>
          <w:lang w:val="en-US" w:eastAsia="zh-CN"/>
        </w:rPr>
      </w:pPr>
    </w:p>
    <w:p>
      <w:pPr>
        <w:pStyle w:val="7"/>
        <w:keepNext w:val="0"/>
        <w:keepLines w:val="0"/>
        <w:pageBreakBefore w:val="0"/>
        <w:widowControl w:val="0"/>
        <w:kinsoku/>
        <w:wordWrap/>
        <w:overflowPunct/>
        <w:topLinePunct w:val="0"/>
        <w:autoSpaceDE/>
        <w:autoSpaceDN/>
        <w:bidi w:val="0"/>
        <w:adjustRightInd/>
        <w:snapToGrid/>
        <w:spacing w:after="0" w:afterLines="0"/>
        <w:ind w:left="0" w:leftChars="0" w:firstLine="0" w:firstLineChars="0"/>
        <w:textAlignment w:val="auto"/>
        <w:rPr>
          <w:rFonts w:hint="default" w:ascii="仿宋_GB2312" w:hAnsi="仿宋_GB2312" w:eastAsia="仿宋_GB2312" w:cs="仿宋_GB2312"/>
          <w:sz w:val="32"/>
          <w:szCs w:val="32"/>
          <w:highlight w:val="none"/>
          <w:u w:val="none"/>
          <w:lang w:val="en-US" w:eastAsia="zh-CN"/>
        </w:rPr>
      </w:pPr>
      <w:r>
        <w:rPr>
          <w:rFonts w:hint="eastAsia" w:ascii="仿宋_GB2312" w:hAnsi="仿宋_GB2312" w:cs="仿宋_GB2312"/>
          <w:sz w:val="32"/>
          <w:szCs w:val="32"/>
          <w:highlight w:val="none"/>
          <w:u w:val="single"/>
          <w:lang w:val="en-US" w:eastAsia="zh-CN"/>
        </w:rPr>
        <w:t xml:space="preserve">                 </w:t>
      </w:r>
      <w:r>
        <w:rPr>
          <w:rFonts w:hint="eastAsia" w:ascii="仿宋_GB2312" w:hAnsi="仿宋_GB2312" w:cs="仿宋_GB2312"/>
          <w:sz w:val="32"/>
          <w:szCs w:val="32"/>
          <w:highlight w:val="none"/>
          <w:u w:val="none"/>
          <w:lang w:val="en-US" w:eastAsia="zh-CN"/>
        </w:rPr>
        <w:t xml:space="preserve"> :</w:t>
      </w:r>
    </w:p>
    <w:p>
      <w:pPr>
        <w:pStyle w:val="7"/>
        <w:keepNext w:val="0"/>
        <w:keepLines w:val="0"/>
        <w:pageBreakBefore w:val="0"/>
        <w:widowControl w:val="0"/>
        <w:kinsoku/>
        <w:wordWrap/>
        <w:overflowPunct/>
        <w:topLinePunct w:val="0"/>
        <w:autoSpaceDE/>
        <w:autoSpaceDN/>
        <w:bidi w:val="0"/>
        <w:adjustRightInd/>
        <w:snapToGrid/>
        <w:spacing w:after="0" w:afterLines="0"/>
        <w:ind w:left="0" w:leftChars="0" w:firstLine="640" w:firstLineChars="200"/>
        <w:textAlignment w:val="auto"/>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为充分发挥财政专项资金的作用，确保专项资金申报、评审、使用全过程的公正性和廉洁性，请您知悉以下内容：</w:t>
      </w:r>
    </w:p>
    <w:p>
      <w:pPr>
        <w:pStyle w:val="7"/>
        <w:keepNext w:val="0"/>
        <w:keepLines w:val="0"/>
        <w:pageBreakBefore w:val="0"/>
        <w:widowControl w:val="0"/>
        <w:kinsoku/>
        <w:wordWrap/>
        <w:overflowPunct/>
        <w:topLinePunct w:val="0"/>
        <w:autoSpaceDE/>
        <w:autoSpaceDN/>
        <w:bidi w:val="0"/>
        <w:adjustRightInd/>
        <w:snapToGrid/>
        <w:spacing w:after="0" w:afterLines="0"/>
        <w:ind w:left="0" w:leftChars="0" w:firstLine="640" w:firstLineChars="200"/>
        <w:textAlignment w:val="auto"/>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一、切勿采取虚报冒领、弄虚作假等不正当手段获取财政专项资金。</w:t>
      </w:r>
    </w:p>
    <w:p>
      <w:pPr>
        <w:pStyle w:val="7"/>
        <w:keepNext w:val="0"/>
        <w:keepLines w:val="0"/>
        <w:pageBreakBefore w:val="0"/>
        <w:widowControl w:val="0"/>
        <w:kinsoku/>
        <w:wordWrap/>
        <w:overflowPunct/>
        <w:topLinePunct w:val="0"/>
        <w:autoSpaceDE/>
        <w:autoSpaceDN/>
        <w:bidi w:val="0"/>
        <w:adjustRightInd/>
        <w:snapToGrid/>
        <w:spacing w:after="0" w:afterLines="0"/>
        <w:ind w:left="0" w:leftChars="0" w:firstLine="640" w:firstLineChars="200"/>
        <w:textAlignment w:val="auto"/>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二、切勿向财政专项资金主管部门工作人员、审计机构、项目评审专家及其他利益相关方进行利益输送。包括但不仅限于现金、礼品、有价证券以及其他形式的变相好处等。</w:t>
      </w:r>
    </w:p>
    <w:p>
      <w:pPr>
        <w:pStyle w:val="7"/>
        <w:keepNext w:val="0"/>
        <w:keepLines w:val="0"/>
        <w:pageBreakBefore w:val="0"/>
        <w:widowControl w:val="0"/>
        <w:kinsoku/>
        <w:wordWrap/>
        <w:overflowPunct/>
        <w:topLinePunct w:val="0"/>
        <w:autoSpaceDE/>
        <w:autoSpaceDN/>
        <w:bidi w:val="0"/>
        <w:adjustRightInd/>
        <w:snapToGrid/>
        <w:spacing w:after="0" w:afterLines="0"/>
        <w:ind w:left="0" w:leftChars="0" w:firstLine="640" w:firstLineChars="200"/>
        <w:textAlignment w:val="auto"/>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三、切勿向财政专项资金主管部门工作人员、项目评审专家及其他利益相关方提供有可能影响公正执行公务的宴请、娱乐、旅游等活动。</w:t>
      </w:r>
    </w:p>
    <w:p>
      <w:pPr>
        <w:pStyle w:val="7"/>
        <w:keepNext w:val="0"/>
        <w:keepLines w:val="0"/>
        <w:pageBreakBefore w:val="0"/>
        <w:widowControl w:val="0"/>
        <w:kinsoku/>
        <w:wordWrap/>
        <w:overflowPunct/>
        <w:topLinePunct w:val="0"/>
        <w:autoSpaceDE/>
        <w:autoSpaceDN/>
        <w:bidi w:val="0"/>
        <w:adjustRightInd/>
        <w:snapToGrid/>
        <w:spacing w:after="0" w:afterLines="0"/>
        <w:ind w:left="0" w:leftChars="0" w:firstLine="640" w:firstLineChars="200"/>
        <w:textAlignment w:val="auto"/>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四、切勿向财政专项资金主管部门工作人员、项目评审专家及其他利益相关方打听未公开的评审信息，干扰项目评审工作。</w:t>
      </w:r>
    </w:p>
    <w:p>
      <w:pPr>
        <w:pStyle w:val="7"/>
        <w:keepNext w:val="0"/>
        <w:keepLines w:val="0"/>
        <w:pageBreakBefore w:val="0"/>
        <w:widowControl w:val="0"/>
        <w:kinsoku/>
        <w:wordWrap/>
        <w:overflowPunct/>
        <w:topLinePunct w:val="0"/>
        <w:autoSpaceDE/>
        <w:autoSpaceDN/>
        <w:bidi w:val="0"/>
        <w:adjustRightInd/>
        <w:snapToGrid/>
        <w:spacing w:after="0" w:afterLines="0"/>
        <w:ind w:left="0" w:leftChars="0" w:firstLine="640" w:firstLineChars="200"/>
        <w:textAlignment w:val="auto"/>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五、请自主申报财政专项资金,切勿通过第三方申报获取财政专项资金。</w:t>
      </w:r>
    </w:p>
    <w:p>
      <w:pPr>
        <w:pStyle w:val="7"/>
        <w:keepNext w:val="0"/>
        <w:keepLines w:val="0"/>
        <w:pageBreakBefore w:val="0"/>
        <w:widowControl w:val="0"/>
        <w:kinsoku/>
        <w:wordWrap/>
        <w:overflowPunct/>
        <w:topLinePunct w:val="0"/>
        <w:autoSpaceDE/>
        <w:autoSpaceDN/>
        <w:bidi w:val="0"/>
        <w:adjustRightInd/>
        <w:snapToGrid/>
        <w:spacing w:after="0" w:afterLines="0"/>
        <w:ind w:left="0" w:leftChars="0" w:firstLine="640" w:firstLineChars="200"/>
        <w:textAlignment w:val="auto"/>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六、请严格遵守财政专项资金使用管理要求，自觉接受资金主管部门及监督部门对专项资金申报、评审、使用、验收等全过程动态监督。</w:t>
      </w:r>
    </w:p>
    <w:p>
      <w:pPr>
        <w:pStyle w:val="7"/>
        <w:keepNext w:val="0"/>
        <w:keepLines w:val="0"/>
        <w:pageBreakBefore w:val="0"/>
        <w:widowControl w:val="0"/>
        <w:kinsoku/>
        <w:wordWrap/>
        <w:overflowPunct/>
        <w:topLinePunct w:val="0"/>
        <w:autoSpaceDE/>
        <w:autoSpaceDN/>
        <w:bidi w:val="0"/>
        <w:adjustRightInd/>
        <w:snapToGrid/>
        <w:spacing w:after="0" w:afterLines="0"/>
        <w:ind w:left="0" w:leftChars="0" w:firstLine="640" w:firstLineChars="200"/>
        <w:textAlignment w:val="auto"/>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七、如有发现专项资金申报、评审、使用中有违规、违纪、违法行为，请及时向资金主管部门、财政部门及纪检监察机关等部门进行举报反映，有关部门将会为您严格保密。</w:t>
      </w:r>
    </w:p>
    <w:p>
      <w:pPr>
        <w:pStyle w:val="7"/>
        <w:keepNext w:val="0"/>
        <w:keepLines w:val="0"/>
        <w:pageBreakBefore w:val="0"/>
        <w:widowControl w:val="0"/>
        <w:kinsoku/>
        <w:wordWrap/>
        <w:overflowPunct/>
        <w:topLinePunct w:val="0"/>
        <w:autoSpaceDE/>
        <w:autoSpaceDN/>
        <w:bidi w:val="0"/>
        <w:adjustRightInd/>
        <w:snapToGrid/>
        <w:spacing w:after="0" w:afterLines="0"/>
        <w:ind w:firstLine="640" w:firstLineChars="200"/>
        <w:textAlignment w:val="auto"/>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请知悉上述要求，如虚假申报骗取专项资金的，以及不履行或不正确履行职责造成专项资金损失的，将由资金主管部门会同财政部门收回专项资金，并按照有关法律法规追究相应责任；涉嫌向公职人员行贿等犯罪行为，将依照有关法律处理。</w:t>
      </w:r>
      <w:r>
        <w:rPr>
          <w:rFonts w:hint="eastAsia" w:ascii="微软雅黑" w:hAnsi="微软雅黑" w:eastAsia="微软雅黑" w:cs="微软雅黑"/>
          <w:i w:val="0"/>
          <w:iCs w:val="0"/>
          <w:caps w:val="0"/>
          <w:color w:val="040404"/>
          <w:spacing w:val="0"/>
          <w:sz w:val="21"/>
          <w:szCs w:val="21"/>
          <w:highlight w:val="none"/>
          <w:shd w:val="clear" w:fill="FFFFFF"/>
        </w:rPr>
        <w:t>　　</w:t>
      </w:r>
    </w:p>
    <w:p>
      <w:pPr>
        <w:pStyle w:val="7"/>
        <w:keepNext w:val="0"/>
        <w:keepLines w:val="0"/>
        <w:pageBreakBefore w:val="0"/>
        <w:widowControl w:val="0"/>
        <w:kinsoku/>
        <w:wordWrap/>
        <w:overflowPunct/>
        <w:topLinePunct w:val="0"/>
        <w:autoSpaceDE/>
        <w:autoSpaceDN/>
        <w:bidi w:val="0"/>
        <w:adjustRightInd/>
        <w:snapToGrid/>
        <w:spacing w:after="0" w:afterLines="0"/>
        <w:ind w:left="0" w:leftChars="0" w:firstLine="880" w:firstLineChars="0"/>
        <w:textAlignment w:val="auto"/>
        <w:rPr>
          <w:rFonts w:hint="eastAsia" w:ascii="仿宋_GB2312" w:hAnsi="仿宋_GB2312" w:cs="仿宋_GB2312"/>
          <w:sz w:val="32"/>
          <w:szCs w:val="32"/>
          <w:highlight w:val="none"/>
          <w:lang w:val="en-US" w:eastAsia="zh-CN"/>
        </w:rPr>
      </w:pPr>
    </w:p>
    <w:p>
      <w:pPr>
        <w:pStyle w:val="7"/>
        <w:keepNext w:val="0"/>
        <w:keepLines w:val="0"/>
        <w:pageBreakBefore w:val="0"/>
        <w:widowControl w:val="0"/>
        <w:kinsoku/>
        <w:wordWrap/>
        <w:overflowPunct/>
        <w:topLinePunct w:val="0"/>
        <w:autoSpaceDE/>
        <w:autoSpaceDN/>
        <w:bidi w:val="0"/>
        <w:adjustRightInd/>
        <w:snapToGrid/>
        <w:spacing w:after="0" w:afterLines="0"/>
        <w:ind w:left="0" w:leftChars="0" w:firstLine="0" w:firstLineChars="0"/>
        <w:textAlignment w:val="auto"/>
        <w:rPr>
          <w:rFonts w:hint="default"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告知单位：                     被告知单位（人）：</w:t>
      </w:r>
    </w:p>
    <w:p>
      <w:pPr>
        <w:pStyle w:val="7"/>
        <w:keepNext w:val="0"/>
        <w:keepLines w:val="0"/>
        <w:pageBreakBefore w:val="0"/>
        <w:widowControl w:val="0"/>
        <w:kinsoku/>
        <w:wordWrap/>
        <w:overflowPunct/>
        <w:topLinePunct w:val="0"/>
        <w:autoSpaceDE/>
        <w:autoSpaceDN/>
        <w:bidi w:val="0"/>
        <w:adjustRightInd/>
        <w:snapToGrid/>
        <w:spacing w:after="0" w:afterLines="0"/>
        <w:textAlignment w:val="auto"/>
        <w:rPr>
          <w:rFonts w:hint="default"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（印章）                     （印章、签名）</w:t>
      </w:r>
    </w:p>
    <w:p>
      <w:pPr>
        <w:pStyle w:val="7"/>
        <w:keepNext w:val="0"/>
        <w:keepLines w:val="0"/>
        <w:pageBreakBefore w:val="0"/>
        <w:widowControl w:val="0"/>
        <w:kinsoku/>
        <w:wordWrap/>
        <w:overflowPunct/>
        <w:topLinePunct w:val="0"/>
        <w:autoSpaceDE/>
        <w:autoSpaceDN/>
        <w:bidi w:val="0"/>
        <w:adjustRightInd/>
        <w:snapToGrid/>
        <w:spacing w:after="0" w:afterLines="0"/>
        <w:textAlignment w:val="auto"/>
        <w:rPr>
          <w:rFonts w:hint="default"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 xml:space="preserve">   年   月   日                    年   月   日</w:t>
      </w:r>
    </w:p>
    <w:p>
      <w:pPr>
        <w:pStyle w:val="7"/>
        <w:keepNext w:val="0"/>
        <w:keepLines w:val="0"/>
        <w:pageBreakBefore w:val="0"/>
        <w:widowControl w:val="0"/>
        <w:kinsoku/>
        <w:wordWrap/>
        <w:overflowPunct/>
        <w:topLinePunct w:val="0"/>
        <w:autoSpaceDE/>
        <w:autoSpaceDN/>
        <w:bidi w:val="0"/>
        <w:adjustRightInd/>
        <w:snapToGrid/>
        <w:spacing w:after="0" w:afterLines="0"/>
        <w:textAlignment w:val="auto"/>
        <w:rPr>
          <w:rFonts w:hint="default" w:ascii="仿宋_GB2312" w:hAnsi="仿宋_GB2312" w:cs="仿宋_GB2312"/>
          <w:sz w:val="32"/>
          <w:szCs w:val="32"/>
          <w:highlight w:val="none"/>
          <w:lang w:val="en-US" w:eastAsia="zh-CN"/>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3YWRhYTcxZTIxMmI3ZTkyMTVhY2FhZjc0ZjZiMGEifQ=="/>
  </w:docVars>
  <w:rsids>
    <w:rsidRoot w:val="72725A4E"/>
    <w:rsid w:val="0BA43DB9"/>
    <w:rsid w:val="13F1758E"/>
    <w:rsid w:val="17F114E2"/>
    <w:rsid w:val="20BB2F53"/>
    <w:rsid w:val="20C718F8"/>
    <w:rsid w:val="25D074A1"/>
    <w:rsid w:val="27B3363D"/>
    <w:rsid w:val="2FF3C4ED"/>
    <w:rsid w:val="35FF348B"/>
    <w:rsid w:val="3A3769D1"/>
    <w:rsid w:val="3CA067F6"/>
    <w:rsid w:val="3D3D0AE7"/>
    <w:rsid w:val="3EFFB7F1"/>
    <w:rsid w:val="3FF77C6E"/>
    <w:rsid w:val="40A56901"/>
    <w:rsid w:val="444D393B"/>
    <w:rsid w:val="45444875"/>
    <w:rsid w:val="487464F8"/>
    <w:rsid w:val="490A73D6"/>
    <w:rsid w:val="4ABA5531"/>
    <w:rsid w:val="4FFFE046"/>
    <w:rsid w:val="50A15D27"/>
    <w:rsid w:val="5BEFE474"/>
    <w:rsid w:val="5EFFC4CD"/>
    <w:rsid w:val="5FD775A7"/>
    <w:rsid w:val="6038246A"/>
    <w:rsid w:val="60781BAE"/>
    <w:rsid w:val="6BDF67AA"/>
    <w:rsid w:val="6DA16B18"/>
    <w:rsid w:val="6F7F667A"/>
    <w:rsid w:val="6FCD6DC6"/>
    <w:rsid w:val="71B62B97"/>
    <w:rsid w:val="721B0691"/>
    <w:rsid w:val="72725A4E"/>
    <w:rsid w:val="7479EB59"/>
    <w:rsid w:val="74EE1DE9"/>
    <w:rsid w:val="75D525E8"/>
    <w:rsid w:val="776F6988"/>
    <w:rsid w:val="78BD96A9"/>
    <w:rsid w:val="79BF40A7"/>
    <w:rsid w:val="7CEF5E33"/>
    <w:rsid w:val="7DDFE85A"/>
    <w:rsid w:val="7EBE807E"/>
    <w:rsid w:val="7F5A5DE5"/>
    <w:rsid w:val="7FFFF30F"/>
    <w:rsid w:val="AFAEBACC"/>
    <w:rsid w:val="BDF2862A"/>
    <w:rsid w:val="C5FF8C97"/>
    <w:rsid w:val="DBFF11C4"/>
    <w:rsid w:val="DFBB14C0"/>
    <w:rsid w:val="F4DF79EE"/>
    <w:rsid w:val="F5F73753"/>
    <w:rsid w:val="FAFEDAAF"/>
    <w:rsid w:val="FB3C159E"/>
    <w:rsid w:val="FDBBA4A7"/>
    <w:rsid w:val="FEF38A58"/>
    <w:rsid w:val="FFBFC4F5"/>
    <w:rsid w:val="FFEDE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jc w:val="both"/>
    </w:pPr>
    <w:rPr>
      <w:rFonts w:eastAsia="仿宋_GB2312" w:asciiTheme="minorAscii" w:hAnsiTheme="minorAscii" w:cstheme="minorBidi"/>
      <w:kern w:val="2"/>
      <w:sz w:val="32"/>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qFormat/>
    <w:uiPriority w:val="0"/>
    <w:pPr>
      <w:widowControl w:val="0"/>
      <w:spacing w:after="120"/>
      <w:ind w:left="420" w:leftChars="200" w:firstLine="420" w:firstLineChars="200"/>
      <w:jc w:val="both"/>
    </w:pPr>
    <w:rPr>
      <w:rFonts w:ascii="Calibri" w:hAnsi="Calibri" w:eastAsia="宋体" w:cs="Times New Roman"/>
      <w:kern w:val="2"/>
      <w:sz w:val="21"/>
      <w:szCs w:val="24"/>
      <w:lang w:val="en-US" w:eastAsia="zh-CN" w:bidi="ar-SA"/>
    </w:rPr>
  </w:style>
  <w:style w:type="paragraph" w:styleId="3">
    <w:name w:val="Body Text"/>
    <w:basedOn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3"/>
    <w:qFormat/>
    <w:uiPriority w:val="0"/>
    <w:pPr>
      <w:ind w:firstLine="420" w:firstLineChars="1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559</Words>
  <Characters>562</Characters>
  <Lines>0</Lines>
  <Paragraphs>0</Paragraphs>
  <TotalTime>0</TotalTime>
  <ScaleCrop>false</ScaleCrop>
  <LinksUpToDate>false</LinksUpToDate>
  <CharactersWithSpaces>639</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2023-08-12T07:53:00Z</dcterms:created>
  <dc:creator>ckj</dc:creator>
  <cp:lastModifiedBy>weijun</cp:lastModifiedBy>
  <cp:lastPrinted>2023-09-12T17:30:00Z</cp:lastPrinted>
  <dcterms:modified xsi:type="dcterms:W3CDTF">2024-07-05T12:07:35Z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541469E92D5A4AE287A41ED561C88E29_13</vt:lpwstr>
  </property>
</Properties>
</file>