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仿宋_GB2312"/>
          <w:b w:val="0"/>
          <w:bCs w:val="0"/>
          <w:color w:val="000000"/>
          <w:sz w:val="32"/>
          <w:szCs w:val="32"/>
          <w:lang w:val="en-US" w:eastAsia="zh-CN"/>
        </w:rPr>
      </w:pPr>
      <w:r>
        <w:rPr>
          <w:rFonts w:hint="eastAsia" w:ascii="仿宋_GB2312"/>
          <w:b w:val="0"/>
          <w:bCs w:val="0"/>
          <w:color w:val="000000"/>
          <w:sz w:val="32"/>
          <w:szCs w:val="32"/>
          <w:lang w:eastAsia="zh-CN"/>
        </w:rPr>
        <w:t>附件</w:t>
      </w:r>
      <w:r>
        <w:rPr>
          <w:rFonts w:hint="eastAsia" w:ascii="仿宋_GB2312"/>
          <w:b w:val="0"/>
          <w:bCs w:val="0"/>
          <w:color w:val="000000"/>
          <w:sz w:val="32"/>
          <w:szCs w:val="32"/>
          <w:lang w:val="en-US" w:eastAsia="zh-CN"/>
        </w:rPr>
        <w:t>2</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《深圳市临床医学研究中心管理办法（修订征求意见稿）》修订起草说明</w:t>
      </w:r>
    </w:p>
    <w:p>
      <w:pPr>
        <w:spacing w:line="560" w:lineRule="exact"/>
        <w:jc w:val="center"/>
        <w:rPr>
          <w:rFonts w:hint="eastAsia" w:ascii="方正小标宋_GBK" w:eastAsia="方正小标宋_GBK"/>
          <w:sz w:val="44"/>
          <w:szCs w:val="44"/>
          <w:lang w:eastAsia="zh-CN"/>
        </w:rPr>
      </w:pPr>
    </w:p>
    <w:p>
      <w:pPr>
        <w:spacing w:line="560" w:lineRule="exact"/>
        <w:ind w:firstLine="643"/>
        <w:rPr>
          <w:rFonts w:hint="eastAsia" w:ascii="黑体" w:hAnsi="黑体" w:eastAsia="黑体"/>
          <w:color w:val="000000"/>
          <w:sz w:val="32"/>
          <w:szCs w:val="32"/>
        </w:rPr>
      </w:pPr>
      <w:r>
        <w:rPr>
          <w:rFonts w:hint="eastAsia" w:ascii="黑体" w:hAnsi="黑体" w:eastAsia="黑体"/>
          <w:color w:val="000000"/>
          <w:sz w:val="32"/>
          <w:szCs w:val="32"/>
        </w:rPr>
        <w:t>一、修订背景</w:t>
      </w:r>
    </w:p>
    <w:p>
      <w:pPr>
        <w:spacing w:line="560" w:lineRule="exact"/>
        <w:ind w:firstLine="643"/>
        <w:rPr>
          <w:rFonts w:hint="eastAsia" w:ascii="仿宋_GB2312" w:eastAsia="仿宋_GB2312"/>
          <w:color w:val="000000"/>
          <w:sz w:val="32"/>
          <w:szCs w:val="32"/>
          <w:lang w:eastAsia="zh-CN"/>
        </w:rPr>
      </w:pPr>
      <w:r>
        <w:rPr>
          <w:rFonts w:hint="eastAsia" w:ascii="仿宋_GB2312" w:eastAsia="仿宋_GB2312"/>
          <w:color w:val="000000"/>
          <w:sz w:val="32"/>
          <w:szCs w:val="32"/>
        </w:rPr>
        <w:t>为了落实国家和广东省临床医学研究中心建设要求，进一步加强本市医学科技创新体系建设，推动临床医学和转化医学研究，规范本市临床医学研究中心的建设和运行管理，</w:t>
      </w:r>
      <w:r>
        <w:rPr>
          <w:rFonts w:hint="eastAsia" w:ascii="仿宋_GB2312"/>
          <w:color w:val="000000"/>
          <w:sz w:val="32"/>
          <w:szCs w:val="32"/>
          <w:lang w:val="en-US" w:eastAsia="zh-CN"/>
        </w:rPr>
        <w:t>2021年</w:t>
      </w:r>
      <w:r>
        <w:rPr>
          <w:rFonts w:hint="eastAsia" w:ascii="仿宋_GB2312" w:eastAsia="仿宋_GB2312"/>
          <w:color w:val="000000"/>
          <w:sz w:val="32"/>
          <w:szCs w:val="32"/>
        </w:rPr>
        <w:t>1月28日，</w:t>
      </w:r>
      <w:r>
        <w:rPr>
          <w:rFonts w:hint="eastAsia" w:ascii="仿宋_GB2312"/>
          <w:color w:val="000000"/>
          <w:sz w:val="32"/>
          <w:szCs w:val="32"/>
          <w:lang w:eastAsia="zh-CN"/>
        </w:rPr>
        <w:t>深圳市科技创新委员会</w:t>
      </w:r>
      <w:r>
        <w:rPr>
          <w:rFonts w:hint="eastAsia" w:ascii="仿宋_GB2312" w:eastAsia="仿宋_GB2312"/>
          <w:color w:val="000000"/>
          <w:sz w:val="32"/>
          <w:szCs w:val="32"/>
        </w:rPr>
        <w:t>根据《深圳市人民代表大会常务委员会关于加快生物医药产业高质量发展的决定》《深圳市关于加强基础科学研究的实施办法》等规定，</w:t>
      </w:r>
      <w:r>
        <w:rPr>
          <w:rFonts w:hint="eastAsia" w:ascii="仿宋_GB2312"/>
          <w:color w:val="000000"/>
          <w:sz w:val="32"/>
          <w:szCs w:val="32"/>
          <w:lang w:eastAsia="zh-CN"/>
        </w:rPr>
        <w:t>会同深圳市卫生健康委员会</w:t>
      </w:r>
      <w:r>
        <w:rPr>
          <w:rFonts w:hint="eastAsia" w:ascii="仿宋_GB2312" w:eastAsia="仿宋_GB2312"/>
          <w:color w:val="000000"/>
          <w:sz w:val="32"/>
          <w:szCs w:val="32"/>
        </w:rPr>
        <w:t>制定印发了《深圳市临床医学研究中心管理办法》（以下简称“管理办法”）</w:t>
      </w:r>
      <w:r>
        <w:rPr>
          <w:rFonts w:hint="eastAsia" w:ascii="仿宋_GB2312"/>
          <w:color w:val="000000"/>
          <w:sz w:val="32"/>
          <w:szCs w:val="32"/>
          <w:lang w:eastAsia="zh-CN"/>
        </w:rPr>
        <w:t>。深圳市科技创新委员会</w:t>
      </w:r>
      <w:r>
        <w:rPr>
          <w:rFonts w:hint="eastAsia" w:ascii="仿宋_GB2312" w:eastAsia="仿宋_GB2312"/>
          <w:color w:val="000000"/>
          <w:sz w:val="32"/>
          <w:szCs w:val="32"/>
        </w:rPr>
        <w:t>于</w:t>
      </w:r>
      <w:r>
        <w:rPr>
          <w:rFonts w:hint="eastAsia" w:ascii="仿宋_GB2312"/>
          <w:color w:val="000000"/>
          <w:sz w:val="32"/>
          <w:szCs w:val="32"/>
          <w:lang w:val="en-US" w:eastAsia="zh-CN"/>
        </w:rPr>
        <w:t>2021</w:t>
      </w:r>
      <w:r>
        <w:rPr>
          <w:rFonts w:hint="eastAsia" w:ascii="仿宋_GB2312" w:eastAsia="仿宋_GB2312"/>
          <w:color w:val="000000"/>
          <w:sz w:val="32"/>
          <w:szCs w:val="32"/>
        </w:rPr>
        <w:t>年6月3日组织了</w:t>
      </w:r>
      <w:r>
        <w:rPr>
          <w:rFonts w:hint="eastAsia" w:ascii="仿宋_GB2312"/>
          <w:color w:val="000000"/>
          <w:sz w:val="32"/>
          <w:szCs w:val="32"/>
          <w:lang w:eastAsia="zh-CN"/>
        </w:rPr>
        <w:t>深圳</w:t>
      </w:r>
      <w:r>
        <w:rPr>
          <w:rFonts w:hint="eastAsia" w:ascii="仿宋_GB2312" w:eastAsia="仿宋_GB2312"/>
          <w:color w:val="000000"/>
          <w:sz w:val="32"/>
          <w:szCs w:val="32"/>
        </w:rPr>
        <w:t>市首批次临床医学研究中心申报工作</w:t>
      </w:r>
      <w:r>
        <w:rPr>
          <w:rFonts w:hint="eastAsia" w:ascii="仿宋_GB2312"/>
          <w:color w:val="000000"/>
          <w:sz w:val="32"/>
          <w:szCs w:val="32"/>
          <w:lang w:eastAsia="zh-CN"/>
        </w:rPr>
        <w:t>，在实际操作中发现</w:t>
      </w:r>
      <w:r>
        <w:rPr>
          <w:rFonts w:hint="eastAsia" w:ascii="仿宋_GB2312" w:eastAsia="仿宋_GB2312"/>
          <w:color w:val="000000"/>
          <w:sz w:val="32"/>
          <w:szCs w:val="32"/>
        </w:rPr>
        <w:t>“管理办法”</w:t>
      </w:r>
      <w:r>
        <w:rPr>
          <w:rFonts w:hint="eastAsia" w:ascii="仿宋_GB2312"/>
          <w:color w:val="000000"/>
          <w:sz w:val="32"/>
          <w:szCs w:val="32"/>
          <w:lang w:eastAsia="zh-CN"/>
        </w:rPr>
        <w:t>对资金管理方面的规定需进一步完善。</w:t>
      </w:r>
    </w:p>
    <w:p>
      <w:pPr>
        <w:spacing w:line="560" w:lineRule="exact"/>
        <w:ind w:firstLine="624" w:firstLineChars="200"/>
        <w:rPr>
          <w:rFonts w:hint="eastAsia" w:ascii="黑体" w:hAnsi="黑体" w:eastAsia="黑体"/>
          <w:color w:val="000000"/>
          <w:sz w:val="32"/>
          <w:szCs w:val="32"/>
        </w:rPr>
      </w:pPr>
      <w:r>
        <w:rPr>
          <w:rFonts w:hint="eastAsia" w:ascii="黑体" w:hAnsi="黑体" w:eastAsia="黑体"/>
          <w:color w:val="000000"/>
          <w:sz w:val="32"/>
          <w:szCs w:val="32"/>
        </w:rPr>
        <w:t>二、主要修订内容及说明</w:t>
      </w:r>
    </w:p>
    <w:p>
      <w:pPr>
        <w:spacing w:line="560" w:lineRule="exact"/>
        <w:ind w:firstLine="624" w:firstLineChars="200"/>
        <w:rPr>
          <w:rFonts w:hint="eastAsia" w:ascii="仿宋_GB2312"/>
          <w:color w:val="000000"/>
          <w:sz w:val="32"/>
          <w:szCs w:val="32"/>
          <w:lang w:val="en-US" w:eastAsia="zh-CN"/>
        </w:rPr>
      </w:pPr>
      <w:r>
        <w:rPr>
          <w:rFonts w:hint="eastAsia" w:ascii="仿宋_GB2312"/>
          <w:bCs/>
          <w:szCs w:val="28"/>
          <w:lang w:eastAsia="zh-CN"/>
        </w:rPr>
        <w:t>修订内容：将第十七条修订为：</w:t>
      </w:r>
      <w:r>
        <w:rPr>
          <w:rFonts w:hint="eastAsia" w:ascii="仿宋_GB2312"/>
          <w:bCs/>
          <w:szCs w:val="28"/>
        </w:rPr>
        <w:t>“</w:t>
      </w:r>
      <w:r>
        <w:rPr>
          <w:rFonts w:hint="eastAsia" w:ascii="仿宋_GB2312"/>
          <w:bCs/>
          <w:szCs w:val="28"/>
          <w:lang w:eastAsia="zh-CN"/>
        </w:rPr>
        <w:t>对公示无异议的拟资助名单，在征求相关职能部门意见后，</w:t>
      </w:r>
      <w:r>
        <w:rPr>
          <w:rFonts w:hint="eastAsia" w:ascii="仿宋_GB2312"/>
          <w:bCs/>
          <w:szCs w:val="28"/>
          <w:lang w:val="en-US" w:eastAsia="zh-CN"/>
        </w:rPr>
        <w:t>由市科技行政主管部门制发资助计划，分年度拨付资金”；将第十八条修订为：“对立项的市级临床中心，采用事前资助的方式，分类分档定额资助，单个市级临床中心资助金额最高不超过3000万元”。</w:t>
      </w:r>
    </w:p>
    <w:p>
      <w:pPr>
        <w:spacing w:line="560" w:lineRule="exact"/>
        <w:ind w:firstLine="624" w:firstLineChars="200"/>
        <w:rPr>
          <w:rFonts w:hint="eastAsia" w:ascii="仿宋_GB2312" w:eastAsia="仿宋_GB2312"/>
          <w:color w:val="000000"/>
          <w:sz w:val="32"/>
          <w:szCs w:val="32"/>
          <w:lang w:eastAsia="zh-CN"/>
        </w:rPr>
      </w:pPr>
      <w:r>
        <w:rPr>
          <w:rFonts w:hint="eastAsia" w:ascii="仿宋_GB2312"/>
          <w:color w:val="000000"/>
          <w:sz w:val="32"/>
          <w:szCs w:val="32"/>
          <w:lang w:val="en-US" w:eastAsia="zh-CN"/>
        </w:rPr>
        <w:t>说明：</w:t>
      </w:r>
      <w:r>
        <w:rPr>
          <w:rFonts w:hint="eastAsia" w:ascii="仿宋_GB2312"/>
          <w:color w:val="000000"/>
          <w:sz w:val="32"/>
          <w:szCs w:val="32"/>
          <w:lang w:eastAsia="zh-CN"/>
        </w:rPr>
        <w:t>深圳市临床医学研究中心项目</w:t>
      </w:r>
      <w:r>
        <w:rPr>
          <w:rFonts w:hint="eastAsia" w:ascii="仿宋_GB2312"/>
          <w:color w:val="000000"/>
          <w:sz w:val="32"/>
          <w:szCs w:val="32"/>
          <w:lang w:val="en-US" w:eastAsia="zh-CN"/>
        </w:rPr>
        <w:t>资助经费已纳入每年</w:t>
      </w:r>
      <w:r>
        <w:rPr>
          <w:rFonts w:hint="eastAsia" w:ascii="仿宋_GB2312"/>
          <w:color w:val="000000"/>
          <w:sz w:val="32"/>
          <w:szCs w:val="32"/>
          <w:lang w:eastAsia="zh-CN"/>
        </w:rPr>
        <w:t>年度预算执行计划，</w:t>
      </w:r>
      <w:r>
        <w:rPr>
          <w:rFonts w:hint="eastAsia" w:ascii="仿宋_GB2312"/>
          <w:color w:val="000000"/>
          <w:sz w:val="32"/>
          <w:szCs w:val="32"/>
          <w:lang w:val="en-US" w:eastAsia="zh-CN"/>
        </w:rPr>
        <w:t>2021年下半年</w:t>
      </w:r>
      <w:r>
        <w:rPr>
          <w:rFonts w:hint="eastAsia" w:ascii="仿宋_GB2312"/>
          <w:color w:val="000000"/>
          <w:sz w:val="32"/>
          <w:szCs w:val="32"/>
          <w:lang w:eastAsia="zh-CN"/>
        </w:rPr>
        <w:t>深圳市人民政府修订了内部议事工作规则后，无需另外</w:t>
      </w:r>
      <w:r>
        <w:rPr>
          <w:rFonts w:hint="eastAsia" w:ascii="仿宋_GB2312"/>
          <w:bCs/>
          <w:szCs w:val="28"/>
        </w:rPr>
        <w:t>报市政府审定</w:t>
      </w:r>
      <w:r>
        <w:rPr>
          <w:rFonts w:hint="eastAsia" w:ascii="仿宋_GB2312"/>
          <w:color w:val="000000"/>
          <w:sz w:val="32"/>
          <w:szCs w:val="32"/>
          <w:lang w:eastAsia="zh-CN"/>
        </w:rPr>
        <w:t>。因此</w:t>
      </w:r>
      <w:r>
        <w:rPr>
          <w:rFonts w:hint="eastAsia" w:ascii="仿宋_GB2312"/>
          <w:bCs/>
          <w:szCs w:val="28"/>
          <w:lang w:eastAsia="zh-CN"/>
        </w:rPr>
        <w:t>“管理办法”</w:t>
      </w:r>
      <w:r>
        <w:rPr>
          <w:rFonts w:hint="eastAsia" w:ascii="仿宋_GB2312"/>
          <w:bCs/>
          <w:szCs w:val="28"/>
        </w:rPr>
        <w:t>第十</w:t>
      </w:r>
      <w:r>
        <w:rPr>
          <w:rFonts w:hint="eastAsia" w:ascii="仿宋_GB2312"/>
          <w:bCs/>
          <w:szCs w:val="28"/>
          <w:lang w:eastAsia="zh-CN"/>
        </w:rPr>
        <w:t>七</w:t>
      </w:r>
      <w:r>
        <w:rPr>
          <w:rFonts w:hint="eastAsia" w:ascii="仿宋_GB2312"/>
          <w:bCs/>
          <w:szCs w:val="28"/>
        </w:rPr>
        <w:t>条</w:t>
      </w:r>
      <w:r>
        <w:rPr>
          <w:rFonts w:hint="eastAsia" w:ascii="仿宋_GB2312"/>
          <w:bCs/>
          <w:szCs w:val="28"/>
          <w:lang w:eastAsia="zh-CN"/>
        </w:rPr>
        <w:t>、</w:t>
      </w:r>
      <w:r>
        <w:rPr>
          <w:rFonts w:hint="eastAsia" w:ascii="仿宋_GB2312"/>
          <w:bCs/>
          <w:szCs w:val="28"/>
        </w:rPr>
        <w:t>第十</w:t>
      </w:r>
      <w:r>
        <w:rPr>
          <w:rFonts w:hint="eastAsia" w:ascii="仿宋_GB2312"/>
          <w:bCs/>
          <w:szCs w:val="28"/>
          <w:lang w:eastAsia="zh-CN"/>
        </w:rPr>
        <w:t>八</w:t>
      </w:r>
      <w:r>
        <w:rPr>
          <w:rFonts w:hint="eastAsia" w:ascii="仿宋_GB2312"/>
          <w:bCs/>
          <w:szCs w:val="28"/>
        </w:rPr>
        <w:t>条</w:t>
      </w:r>
      <w:r>
        <w:rPr>
          <w:rFonts w:hint="eastAsia" w:ascii="仿宋_GB2312"/>
          <w:bCs/>
          <w:szCs w:val="28"/>
          <w:lang w:eastAsia="zh-CN"/>
        </w:rPr>
        <w:t>规定的</w:t>
      </w:r>
      <w:r>
        <w:rPr>
          <w:rFonts w:hint="eastAsia" w:ascii="仿宋_GB2312"/>
          <w:bCs/>
          <w:szCs w:val="28"/>
        </w:rPr>
        <w:t>“对资助金额最高超过1000万元的，由市科技行政主管部门按程序报市政府审定”</w:t>
      </w:r>
      <w:r>
        <w:rPr>
          <w:rFonts w:hint="eastAsia" w:ascii="仿宋_GB2312"/>
          <w:bCs/>
          <w:szCs w:val="28"/>
          <w:lang w:eastAsia="zh-CN"/>
        </w:rPr>
        <w:t>等相关内容</w:t>
      </w:r>
      <w:bookmarkStart w:id="0" w:name="_GoBack"/>
      <w:bookmarkEnd w:id="0"/>
      <w:r>
        <w:rPr>
          <w:rFonts w:hint="eastAsia" w:ascii="仿宋_GB2312"/>
          <w:bCs/>
          <w:szCs w:val="28"/>
          <w:lang w:eastAsia="zh-CN"/>
        </w:rPr>
        <w:t>不再适用</w:t>
      </w:r>
      <w:r>
        <w:rPr>
          <w:rFonts w:hint="eastAsia" w:ascii="仿宋_GB2312"/>
          <w:bCs/>
          <w:szCs w:val="28"/>
        </w:rPr>
        <w:t>，拟</w:t>
      </w:r>
      <w:r>
        <w:rPr>
          <w:rFonts w:hint="eastAsia" w:ascii="仿宋_GB2312"/>
          <w:bCs/>
          <w:szCs w:val="28"/>
          <w:lang w:eastAsia="zh-CN"/>
        </w:rPr>
        <w:t>删除相关表述</w:t>
      </w:r>
      <w:r>
        <w:rPr>
          <w:rFonts w:hint="eastAsia" w:ascii="仿宋_GB2312"/>
          <w:bCs/>
          <w:szCs w:val="28"/>
        </w:rPr>
        <w:t>。</w:t>
      </w:r>
    </w:p>
    <w:p>
      <w:pPr>
        <w:spacing w:line="560" w:lineRule="exact"/>
        <w:ind w:firstLine="643"/>
        <w:rPr>
          <w:rFonts w:hint="eastAsia" w:ascii="黑体" w:hAnsi="黑体" w:eastAsia="黑体"/>
          <w:color w:val="000000"/>
          <w:sz w:val="32"/>
          <w:szCs w:val="32"/>
        </w:rPr>
      </w:pPr>
      <w:r>
        <w:rPr>
          <w:rFonts w:hint="eastAsia" w:ascii="黑体" w:hAnsi="黑体" w:eastAsia="黑体"/>
          <w:color w:val="000000"/>
          <w:sz w:val="32"/>
          <w:szCs w:val="32"/>
        </w:rPr>
        <w:t>三、其他需要说明的问题</w:t>
      </w:r>
    </w:p>
    <w:p>
      <w:pPr>
        <w:spacing w:line="560" w:lineRule="exact"/>
        <w:ind w:firstLine="643"/>
        <w:rPr>
          <w:rFonts w:hint="eastAsia" w:ascii="仿宋_GB2312" w:eastAsia="仿宋_GB2312"/>
          <w:color w:val="000000"/>
          <w:sz w:val="32"/>
          <w:szCs w:val="32"/>
        </w:rPr>
      </w:pPr>
      <w:r>
        <w:rPr>
          <w:rFonts w:hint="eastAsia" w:ascii="仿宋_GB2312"/>
          <w:color w:val="000000"/>
          <w:sz w:val="32"/>
          <w:szCs w:val="32"/>
          <w:lang w:eastAsia="zh-CN"/>
        </w:rPr>
        <w:t>各有关单位在工作中发现</w:t>
      </w:r>
      <w:r>
        <w:rPr>
          <w:rFonts w:hint="eastAsia" w:ascii="仿宋_GB2312" w:eastAsia="仿宋_GB2312"/>
          <w:color w:val="000000"/>
          <w:sz w:val="32"/>
          <w:szCs w:val="32"/>
        </w:rPr>
        <w:t>“管理办法”</w:t>
      </w:r>
      <w:r>
        <w:rPr>
          <w:rFonts w:hint="eastAsia" w:ascii="仿宋_GB2312"/>
          <w:color w:val="000000"/>
          <w:sz w:val="32"/>
          <w:szCs w:val="32"/>
          <w:lang w:eastAsia="zh-CN"/>
        </w:rPr>
        <w:t>中不适应</w:t>
      </w:r>
      <w:r>
        <w:rPr>
          <w:rFonts w:hint="eastAsia" w:ascii="仿宋_GB2312" w:eastAsia="仿宋_GB2312"/>
          <w:color w:val="000000"/>
          <w:sz w:val="32"/>
          <w:szCs w:val="32"/>
        </w:rPr>
        <w:t>市临床医学研究中心建设、运行和日常管理工作</w:t>
      </w:r>
      <w:r>
        <w:rPr>
          <w:rFonts w:hint="eastAsia" w:ascii="仿宋_GB2312"/>
          <w:color w:val="000000"/>
          <w:sz w:val="32"/>
          <w:szCs w:val="32"/>
          <w:lang w:eastAsia="zh-CN"/>
        </w:rPr>
        <w:t>的内容，如</w:t>
      </w:r>
      <w:r>
        <w:rPr>
          <w:rFonts w:hint="eastAsia" w:ascii="仿宋_GB2312"/>
          <w:bCs/>
          <w:szCs w:val="28"/>
          <w:lang w:val="en-US" w:eastAsia="zh-CN"/>
        </w:rPr>
        <w:t>需要修订完善可一并提出。</w:t>
      </w:r>
      <w:r>
        <w:rPr>
          <w:rFonts w:hint="eastAsia" w:ascii="仿宋_GB2312" w:eastAsia="仿宋_GB2312"/>
          <w:color w:val="000000"/>
          <w:sz w:val="32"/>
          <w:szCs w:val="32"/>
        </w:rPr>
        <w:t xml:space="preserve"> </w:t>
      </w:r>
    </w:p>
    <w:p>
      <w:pPr>
        <w:spacing w:line="20" w:lineRule="exact"/>
        <w:ind w:right="2177"/>
        <w:rPr>
          <w:rFonts w:hint="eastAsia"/>
        </w:rPr>
      </w:pPr>
    </w:p>
    <w:sectPr>
      <w:footerReference r:id="rId5" w:type="first"/>
      <w:footerReference r:id="rId3" w:type="default"/>
      <w:footerReference r:id="rId4" w:type="even"/>
      <w:type w:val="continuous"/>
      <w:pgSz w:w="11906" w:h="16838"/>
      <w:pgMar w:top="2098" w:right="1474" w:bottom="1985" w:left="1588" w:header="851" w:footer="992" w:gutter="0"/>
      <w:cols w:space="720" w:num="1"/>
      <w:titlePg/>
      <w:docGrid w:type="linesAndChars" w:linePitch="573" w:charSpace="-18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00" w:usb3="00000000" w:csb0="00040000" w:csb1="00000000"/>
  </w:font>
  <w:font w:name="公文小标宋简">
    <w:altName w:val="方正小标宋_GBK"/>
    <w:panose1 w:val="00000000000000000000"/>
    <w:charset w:val="00"/>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Fonts w:hint="eastAsia"/>
      </w:rPr>
    </w:pPr>
    <w:r>
      <w:rPr>
        <w:rStyle w:val="16"/>
      </w:rPr>
      <w:fldChar w:fldCharType="begin"/>
    </w:r>
    <w:r>
      <w:rPr>
        <w:rStyle w:val="16"/>
      </w:rPr>
      <w:instrText xml:space="preserve">PAGE  </w:instrText>
    </w:r>
    <w:r>
      <w:rPr>
        <w:rStyle w:val="16"/>
      </w:rPr>
      <w:fldChar w:fldCharType="separate"/>
    </w:r>
    <w:r>
      <w:rPr>
        <w:rStyle w:val="16"/>
      </w:rPr>
      <w:t>3</w:t>
    </w:r>
    <w:r>
      <w:rPr>
        <w:rStyle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pPr>
      <w:pStyle w:val="10"/>
      <w:tabs>
        <w:tab w:val="clear" w:pos="4153"/>
        <w:tab w:val="clear" w:pos="8306"/>
      </w:tabs>
      <w:ind w:right="360"/>
      <w:rPr>
        <w:rFonts w:hint="eastAsia" w:ascii="宋体" w:eastAsia="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rPr>
        <w:rFonts w:hint="eastAsia"/>
      </w:rPr>
    </w:pP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hyphenationZone w:val="360"/>
  <w:evenAndOddHeaders w:val="true"/>
  <w:drawingGridHorizontalSpacing w:val="311"/>
  <w:drawingGridVerticalSpacing w:val="573"/>
  <w:displayHorizontalDrawingGridEvery w:val="0"/>
  <w:displayVerticalDrawingGridEvery w:val="1"/>
  <w:characterSpacingControl w:val="compressPunctuation"/>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B57"/>
    <w:rsid w:val="0000295D"/>
    <w:rsid w:val="0000337A"/>
    <w:rsid w:val="00012623"/>
    <w:rsid w:val="00013FEC"/>
    <w:rsid w:val="00022B76"/>
    <w:rsid w:val="000236C3"/>
    <w:rsid w:val="00024874"/>
    <w:rsid w:val="00024E30"/>
    <w:rsid w:val="000323FF"/>
    <w:rsid w:val="00037059"/>
    <w:rsid w:val="000378BD"/>
    <w:rsid w:val="00037A85"/>
    <w:rsid w:val="00042C9B"/>
    <w:rsid w:val="000528E3"/>
    <w:rsid w:val="00053F34"/>
    <w:rsid w:val="00062C2C"/>
    <w:rsid w:val="00066D80"/>
    <w:rsid w:val="00073DA0"/>
    <w:rsid w:val="000743B6"/>
    <w:rsid w:val="000769AC"/>
    <w:rsid w:val="00080F6A"/>
    <w:rsid w:val="00081B8F"/>
    <w:rsid w:val="000911BE"/>
    <w:rsid w:val="00091EB2"/>
    <w:rsid w:val="00092E96"/>
    <w:rsid w:val="00095D6D"/>
    <w:rsid w:val="00097339"/>
    <w:rsid w:val="000A738E"/>
    <w:rsid w:val="000B28F2"/>
    <w:rsid w:val="000B4BAA"/>
    <w:rsid w:val="000B51A8"/>
    <w:rsid w:val="000C66FB"/>
    <w:rsid w:val="000D31A9"/>
    <w:rsid w:val="000D3E86"/>
    <w:rsid w:val="000E0662"/>
    <w:rsid w:val="000E18CB"/>
    <w:rsid w:val="000E7DAF"/>
    <w:rsid w:val="000F0D57"/>
    <w:rsid w:val="000F1318"/>
    <w:rsid w:val="000F3031"/>
    <w:rsid w:val="000F6970"/>
    <w:rsid w:val="00100EBC"/>
    <w:rsid w:val="00104D80"/>
    <w:rsid w:val="00106C70"/>
    <w:rsid w:val="00107950"/>
    <w:rsid w:val="001124D8"/>
    <w:rsid w:val="001166D7"/>
    <w:rsid w:val="00120F3E"/>
    <w:rsid w:val="0012268C"/>
    <w:rsid w:val="00122929"/>
    <w:rsid w:val="0012309F"/>
    <w:rsid w:val="001230BB"/>
    <w:rsid w:val="001231D9"/>
    <w:rsid w:val="00132257"/>
    <w:rsid w:val="00140DB1"/>
    <w:rsid w:val="00141244"/>
    <w:rsid w:val="00144DA5"/>
    <w:rsid w:val="00165A18"/>
    <w:rsid w:val="00170EF7"/>
    <w:rsid w:val="00171003"/>
    <w:rsid w:val="00175BC3"/>
    <w:rsid w:val="0018033D"/>
    <w:rsid w:val="00180D85"/>
    <w:rsid w:val="00182846"/>
    <w:rsid w:val="0018460C"/>
    <w:rsid w:val="00187660"/>
    <w:rsid w:val="00190229"/>
    <w:rsid w:val="001910ED"/>
    <w:rsid w:val="001932EB"/>
    <w:rsid w:val="0019593F"/>
    <w:rsid w:val="00196657"/>
    <w:rsid w:val="0019716B"/>
    <w:rsid w:val="001A2522"/>
    <w:rsid w:val="001A2EEB"/>
    <w:rsid w:val="001A3E38"/>
    <w:rsid w:val="001A3FC1"/>
    <w:rsid w:val="001A6337"/>
    <w:rsid w:val="001A7703"/>
    <w:rsid w:val="001B0EF2"/>
    <w:rsid w:val="001C18E7"/>
    <w:rsid w:val="001C2542"/>
    <w:rsid w:val="001E1152"/>
    <w:rsid w:val="001E1ED0"/>
    <w:rsid w:val="001E20F6"/>
    <w:rsid w:val="001E50D5"/>
    <w:rsid w:val="001F2FCC"/>
    <w:rsid w:val="00200674"/>
    <w:rsid w:val="00210B00"/>
    <w:rsid w:val="00225AA6"/>
    <w:rsid w:val="00226203"/>
    <w:rsid w:val="00226C9F"/>
    <w:rsid w:val="00226EAC"/>
    <w:rsid w:val="00230A1E"/>
    <w:rsid w:val="002324BC"/>
    <w:rsid w:val="00234E0C"/>
    <w:rsid w:val="00235F12"/>
    <w:rsid w:val="00241AC8"/>
    <w:rsid w:val="0025133A"/>
    <w:rsid w:val="00253509"/>
    <w:rsid w:val="00253C49"/>
    <w:rsid w:val="00261228"/>
    <w:rsid w:val="00267C24"/>
    <w:rsid w:val="0027103C"/>
    <w:rsid w:val="002776AD"/>
    <w:rsid w:val="0028176F"/>
    <w:rsid w:val="00291CC5"/>
    <w:rsid w:val="002938C0"/>
    <w:rsid w:val="00297E88"/>
    <w:rsid w:val="002A17C8"/>
    <w:rsid w:val="002A4F0C"/>
    <w:rsid w:val="002C2B8D"/>
    <w:rsid w:val="002C302B"/>
    <w:rsid w:val="002C518D"/>
    <w:rsid w:val="002D1AD0"/>
    <w:rsid w:val="002D4DFC"/>
    <w:rsid w:val="002D672E"/>
    <w:rsid w:val="002D7BD0"/>
    <w:rsid w:val="002E052E"/>
    <w:rsid w:val="002E0B54"/>
    <w:rsid w:val="002E18E3"/>
    <w:rsid w:val="002E4D57"/>
    <w:rsid w:val="002E51BA"/>
    <w:rsid w:val="002F4109"/>
    <w:rsid w:val="00303D19"/>
    <w:rsid w:val="00311427"/>
    <w:rsid w:val="003125AE"/>
    <w:rsid w:val="003128F2"/>
    <w:rsid w:val="003143C2"/>
    <w:rsid w:val="0031753B"/>
    <w:rsid w:val="00322485"/>
    <w:rsid w:val="00322BAF"/>
    <w:rsid w:val="0032446C"/>
    <w:rsid w:val="00325BBF"/>
    <w:rsid w:val="003261F5"/>
    <w:rsid w:val="0033284A"/>
    <w:rsid w:val="00335BEC"/>
    <w:rsid w:val="003370D5"/>
    <w:rsid w:val="00337478"/>
    <w:rsid w:val="00342E00"/>
    <w:rsid w:val="00344434"/>
    <w:rsid w:val="0034625F"/>
    <w:rsid w:val="003471F7"/>
    <w:rsid w:val="0035064B"/>
    <w:rsid w:val="00354A55"/>
    <w:rsid w:val="00355D61"/>
    <w:rsid w:val="00356412"/>
    <w:rsid w:val="00366420"/>
    <w:rsid w:val="00366B7C"/>
    <w:rsid w:val="00366E14"/>
    <w:rsid w:val="00370278"/>
    <w:rsid w:val="00381F39"/>
    <w:rsid w:val="00387E83"/>
    <w:rsid w:val="003902F5"/>
    <w:rsid w:val="003949C2"/>
    <w:rsid w:val="003A7586"/>
    <w:rsid w:val="003A7749"/>
    <w:rsid w:val="003B712F"/>
    <w:rsid w:val="003C025E"/>
    <w:rsid w:val="003C1763"/>
    <w:rsid w:val="003C1DA3"/>
    <w:rsid w:val="003D2F6D"/>
    <w:rsid w:val="003D6D34"/>
    <w:rsid w:val="003D733C"/>
    <w:rsid w:val="003E4145"/>
    <w:rsid w:val="003F0EB9"/>
    <w:rsid w:val="003F2370"/>
    <w:rsid w:val="003F5659"/>
    <w:rsid w:val="003F65F1"/>
    <w:rsid w:val="00401749"/>
    <w:rsid w:val="00403EDC"/>
    <w:rsid w:val="00410DF1"/>
    <w:rsid w:val="00411138"/>
    <w:rsid w:val="0041176F"/>
    <w:rsid w:val="00415197"/>
    <w:rsid w:val="004326C5"/>
    <w:rsid w:val="00435F1D"/>
    <w:rsid w:val="0043631E"/>
    <w:rsid w:val="00444C88"/>
    <w:rsid w:val="00444F8B"/>
    <w:rsid w:val="00445C55"/>
    <w:rsid w:val="00451762"/>
    <w:rsid w:val="00452146"/>
    <w:rsid w:val="0045300D"/>
    <w:rsid w:val="00461507"/>
    <w:rsid w:val="00463C77"/>
    <w:rsid w:val="004745A7"/>
    <w:rsid w:val="0047627A"/>
    <w:rsid w:val="00480B75"/>
    <w:rsid w:val="00487798"/>
    <w:rsid w:val="00490A36"/>
    <w:rsid w:val="004910C1"/>
    <w:rsid w:val="004921F3"/>
    <w:rsid w:val="00494C15"/>
    <w:rsid w:val="00494C74"/>
    <w:rsid w:val="00495244"/>
    <w:rsid w:val="00496E04"/>
    <w:rsid w:val="004A568D"/>
    <w:rsid w:val="004A7468"/>
    <w:rsid w:val="004A7D46"/>
    <w:rsid w:val="004B0D64"/>
    <w:rsid w:val="004B5AB9"/>
    <w:rsid w:val="004B6BB2"/>
    <w:rsid w:val="004C0F02"/>
    <w:rsid w:val="004C2155"/>
    <w:rsid w:val="004C6565"/>
    <w:rsid w:val="004C6B42"/>
    <w:rsid w:val="004D0FDE"/>
    <w:rsid w:val="004D1135"/>
    <w:rsid w:val="004D1A86"/>
    <w:rsid w:val="004D4D61"/>
    <w:rsid w:val="004E4DDE"/>
    <w:rsid w:val="004E54B9"/>
    <w:rsid w:val="004F0C16"/>
    <w:rsid w:val="004F5143"/>
    <w:rsid w:val="004F6C52"/>
    <w:rsid w:val="004F7426"/>
    <w:rsid w:val="005010DF"/>
    <w:rsid w:val="00501268"/>
    <w:rsid w:val="00505087"/>
    <w:rsid w:val="00510F3D"/>
    <w:rsid w:val="00511C85"/>
    <w:rsid w:val="005219C7"/>
    <w:rsid w:val="00526D90"/>
    <w:rsid w:val="005275C2"/>
    <w:rsid w:val="00530918"/>
    <w:rsid w:val="0053397C"/>
    <w:rsid w:val="00533D5E"/>
    <w:rsid w:val="00537A17"/>
    <w:rsid w:val="0054138F"/>
    <w:rsid w:val="00545A1B"/>
    <w:rsid w:val="00551154"/>
    <w:rsid w:val="00551416"/>
    <w:rsid w:val="0055567E"/>
    <w:rsid w:val="00561AA8"/>
    <w:rsid w:val="00562EA4"/>
    <w:rsid w:val="00563BB9"/>
    <w:rsid w:val="00567D2F"/>
    <w:rsid w:val="00572FE1"/>
    <w:rsid w:val="00576D2F"/>
    <w:rsid w:val="00581DF5"/>
    <w:rsid w:val="00587EB2"/>
    <w:rsid w:val="00592613"/>
    <w:rsid w:val="00592953"/>
    <w:rsid w:val="00596EF1"/>
    <w:rsid w:val="005B37E3"/>
    <w:rsid w:val="005B4075"/>
    <w:rsid w:val="005C215D"/>
    <w:rsid w:val="005C3983"/>
    <w:rsid w:val="005D0FB7"/>
    <w:rsid w:val="005D5E41"/>
    <w:rsid w:val="005E52AE"/>
    <w:rsid w:val="005E6695"/>
    <w:rsid w:val="005F3712"/>
    <w:rsid w:val="005F5236"/>
    <w:rsid w:val="00605DE8"/>
    <w:rsid w:val="00606AC4"/>
    <w:rsid w:val="00607F80"/>
    <w:rsid w:val="00614AEF"/>
    <w:rsid w:val="006176F6"/>
    <w:rsid w:val="00626A8A"/>
    <w:rsid w:val="006271B7"/>
    <w:rsid w:val="0063166D"/>
    <w:rsid w:val="00637651"/>
    <w:rsid w:val="006449FF"/>
    <w:rsid w:val="00652041"/>
    <w:rsid w:val="00652220"/>
    <w:rsid w:val="00653070"/>
    <w:rsid w:val="0065541D"/>
    <w:rsid w:val="00656940"/>
    <w:rsid w:val="00657AE2"/>
    <w:rsid w:val="00662078"/>
    <w:rsid w:val="00665938"/>
    <w:rsid w:val="0066723E"/>
    <w:rsid w:val="00673091"/>
    <w:rsid w:val="006732B1"/>
    <w:rsid w:val="00675792"/>
    <w:rsid w:val="00685802"/>
    <w:rsid w:val="006864D0"/>
    <w:rsid w:val="00687089"/>
    <w:rsid w:val="0069171B"/>
    <w:rsid w:val="00692218"/>
    <w:rsid w:val="00692961"/>
    <w:rsid w:val="00693108"/>
    <w:rsid w:val="006976E8"/>
    <w:rsid w:val="006A16FE"/>
    <w:rsid w:val="006A1ADE"/>
    <w:rsid w:val="006A3134"/>
    <w:rsid w:val="006A3DB1"/>
    <w:rsid w:val="006A57C6"/>
    <w:rsid w:val="006A667A"/>
    <w:rsid w:val="006A6F7A"/>
    <w:rsid w:val="006A78E7"/>
    <w:rsid w:val="006B392B"/>
    <w:rsid w:val="006B3ED5"/>
    <w:rsid w:val="006C3524"/>
    <w:rsid w:val="006C4B2F"/>
    <w:rsid w:val="006C728E"/>
    <w:rsid w:val="006D38DE"/>
    <w:rsid w:val="006D4473"/>
    <w:rsid w:val="006F10AB"/>
    <w:rsid w:val="006F5CB7"/>
    <w:rsid w:val="0070152E"/>
    <w:rsid w:val="00703059"/>
    <w:rsid w:val="00703FF3"/>
    <w:rsid w:val="007137E3"/>
    <w:rsid w:val="007148E2"/>
    <w:rsid w:val="00717E69"/>
    <w:rsid w:val="00731515"/>
    <w:rsid w:val="00731C11"/>
    <w:rsid w:val="00736BBC"/>
    <w:rsid w:val="00753DFB"/>
    <w:rsid w:val="00756372"/>
    <w:rsid w:val="007608EB"/>
    <w:rsid w:val="00762311"/>
    <w:rsid w:val="00764D61"/>
    <w:rsid w:val="007650D3"/>
    <w:rsid w:val="00766E07"/>
    <w:rsid w:val="00767C85"/>
    <w:rsid w:val="007738E6"/>
    <w:rsid w:val="00780F57"/>
    <w:rsid w:val="00783E1B"/>
    <w:rsid w:val="00784430"/>
    <w:rsid w:val="00784F35"/>
    <w:rsid w:val="0078622C"/>
    <w:rsid w:val="0079307B"/>
    <w:rsid w:val="007941F6"/>
    <w:rsid w:val="00795AC8"/>
    <w:rsid w:val="00797469"/>
    <w:rsid w:val="007A050C"/>
    <w:rsid w:val="007A302C"/>
    <w:rsid w:val="007A57B9"/>
    <w:rsid w:val="007B6148"/>
    <w:rsid w:val="007C0F68"/>
    <w:rsid w:val="007C1BB4"/>
    <w:rsid w:val="007C7997"/>
    <w:rsid w:val="007D3590"/>
    <w:rsid w:val="007D67B9"/>
    <w:rsid w:val="007E6630"/>
    <w:rsid w:val="007F19EC"/>
    <w:rsid w:val="00802C61"/>
    <w:rsid w:val="00815E84"/>
    <w:rsid w:val="00823CFF"/>
    <w:rsid w:val="00826D04"/>
    <w:rsid w:val="00830C30"/>
    <w:rsid w:val="008338D0"/>
    <w:rsid w:val="00836F86"/>
    <w:rsid w:val="00843A90"/>
    <w:rsid w:val="00843F6D"/>
    <w:rsid w:val="00846D57"/>
    <w:rsid w:val="008516DC"/>
    <w:rsid w:val="00861468"/>
    <w:rsid w:val="008615DA"/>
    <w:rsid w:val="00870813"/>
    <w:rsid w:val="00872F32"/>
    <w:rsid w:val="00876459"/>
    <w:rsid w:val="008825D1"/>
    <w:rsid w:val="00883678"/>
    <w:rsid w:val="008839AF"/>
    <w:rsid w:val="00885B84"/>
    <w:rsid w:val="008962D6"/>
    <w:rsid w:val="008A294A"/>
    <w:rsid w:val="008A2EF2"/>
    <w:rsid w:val="008A3D77"/>
    <w:rsid w:val="008A54F1"/>
    <w:rsid w:val="008A78B4"/>
    <w:rsid w:val="008B258C"/>
    <w:rsid w:val="008B305C"/>
    <w:rsid w:val="008B618D"/>
    <w:rsid w:val="008B6FBA"/>
    <w:rsid w:val="008C0C54"/>
    <w:rsid w:val="008C3744"/>
    <w:rsid w:val="008C5833"/>
    <w:rsid w:val="008D17A2"/>
    <w:rsid w:val="008D5186"/>
    <w:rsid w:val="008D70B8"/>
    <w:rsid w:val="008D7160"/>
    <w:rsid w:val="008E3DB3"/>
    <w:rsid w:val="008E4049"/>
    <w:rsid w:val="008E6D2E"/>
    <w:rsid w:val="008F47D4"/>
    <w:rsid w:val="009003E7"/>
    <w:rsid w:val="009008F6"/>
    <w:rsid w:val="00903A81"/>
    <w:rsid w:val="00904000"/>
    <w:rsid w:val="00907746"/>
    <w:rsid w:val="00912395"/>
    <w:rsid w:val="0091609D"/>
    <w:rsid w:val="009179AA"/>
    <w:rsid w:val="00923379"/>
    <w:rsid w:val="0092384E"/>
    <w:rsid w:val="00926DB7"/>
    <w:rsid w:val="00943894"/>
    <w:rsid w:val="00944398"/>
    <w:rsid w:val="00945531"/>
    <w:rsid w:val="00946502"/>
    <w:rsid w:val="0095279C"/>
    <w:rsid w:val="009534A0"/>
    <w:rsid w:val="00967609"/>
    <w:rsid w:val="00967C7C"/>
    <w:rsid w:val="00972F94"/>
    <w:rsid w:val="00977F34"/>
    <w:rsid w:val="00981521"/>
    <w:rsid w:val="00994025"/>
    <w:rsid w:val="009A106C"/>
    <w:rsid w:val="009A3415"/>
    <w:rsid w:val="009A3AA8"/>
    <w:rsid w:val="009A3B57"/>
    <w:rsid w:val="009A60CA"/>
    <w:rsid w:val="009B2090"/>
    <w:rsid w:val="009B2125"/>
    <w:rsid w:val="009C37A2"/>
    <w:rsid w:val="009C7160"/>
    <w:rsid w:val="009D04B6"/>
    <w:rsid w:val="009D64CA"/>
    <w:rsid w:val="009D6A16"/>
    <w:rsid w:val="009D6C7B"/>
    <w:rsid w:val="009E3FC1"/>
    <w:rsid w:val="009E4461"/>
    <w:rsid w:val="00A00DE9"/>
    <w:rsid w:val="00A168CB"/>
    <w:rsid w:val="00A173A3"/>
    <w:rsid w:val="00A2266E"/>
    <w:rsid w:val="00A25273"/>
    <w:rsid w:val="00A357D7"/>
    <w:rsid w:val="00A36068"/>
    <w:rsid w:val="00A369AE"/>
    <w:rsid w:val="00A37C83"/>
    <w:rsid w:val="00A526D5"/>
    <w:rsid w:val="00A554C5"/>
    <w:rsid w:val="00A57B80"/>
    <w:rsid w:val="00A617A1"/>
    <w:rsid w:val="00A62D64"/>
    <w:rsid w:val="00A65186"/>
    <w:rsid w:val="00A677A8"/>
    <w:rsid w:val="00A754A5"/>
    <w:rsid w:val="00A82F70"/>
    <w:rsid w:val="00A92894"/>
    <w:rsid w:val="00A93C1F"/>
    <w:rsid w:val="00A94088"/>
    <w:rsid w:val="00A959D2"/>
    <w:rsid w:val="00A97C03"/>
    <w:rsid w:val="00AA0809"/>
    <w:rsid w:val="00AA1E95"/>
    <w:rsid w:val="00AA2AED"/>
    <w:rsid w:val="00AA2F03"/>
    <w:rsid w:val="00AA6A35"/>
    <w:rsid w:val="00AC1C64"/>
    <w:rsid w:val="00AC6B9B"/>
    <w:rsid w:val="00AC6F37"/>
    <w:rsid w:val="00AC7C52"/>
    <w:rsid w:val="00AD1680"/>
    <w:rsid w:val="00AD1792"/>
    <w:rsid w:val="00AD1A22"/>
    <w:rsid w:val="00AD3D9A"/>
    <w:rsid w:val="00AD5F35"/>
    <w:rsid w:val="00AD729D"/>
    <w:rsid w:val="00AD7CF7"/>
    <w:rsid w:val="00AF0FFB"/>
    <w:rsid w:val="00AF4866"/>
    <w:rsid w:val="00AF4D35"/>
    <w:rsid w:val="00B0302A"/>
    <w:rsid w:val="00B04002"/>
    <w:rsid w:val="00B06575"/>
    <w:rsid w:val="00B1503F"/>
    <w:rsid w:val="00B159B3"/>
    <w:rsid w:val="00B21E76"/>
    <w:rsid w:val="00B2546D"/>
    <w:rsid w:val="00B266F2"/>
    <w:rsid w:val="00B27ADA"/>
    <w:rsid w:val="00B30E7C"/>
    <w:rsid w:val="00B31868"/>
    <w:rsid w:val="00B32B46"/>
    <w:rsid w:val="00B33D0E"/>
    <w:rsid w:val="00B411AF"/>
    <w:rsid w:val="00B42FD5"/>
    <w:rsid w:val="00B46664"/>
    <w:rsid w:val="00B469DD"/>
    <w:rsid w:val="00B52605"/>
    <w:rsid w:val="00B549BD"/>
    <w:rsid w:val="00B57662"/>
    <w:rsid w:val="00B71BC9"/>
    <w:rsid w:val="00B76DC9"/>
    <w:rsid w:val="00B76FCD"/>
    <w:rsid w:val="00B80203"/>
    <w:rsid w:val="00B8233B"/>
    <w:rsid w:val="00B8353A"/>
    <w:rsid w:val="00B9243C"/>
    <w:rsid w:val="00B95FE8"/>
    <w:rsid w:val="00B9720E"/>
    <w:rsid w:val="00BA1B3D"/>
    <w:rsid w:val="00BA514A"/>
    <w:rsid w:val="00BA604F"/>
    <w:rsid w:val="00BB3E39"/>
    <w:rsid w:val="00BB44E6"/>
    <w:rsid w:val="00BC0FAF"/>
    <w:rsid w:val="00BC318B"/>
    <w:rsid w:val="00BC697A"/>
    <w:rsid w:val="00BC742E"/>
    <w:rsid w:val="00BD021A"/>
    <w:rsid w:val="00BD3176"/>
    <w:rsid w:val="00BD7D4B"/>
    <w:rsid w:val="00BE355F"/>
    <w:rsid w:val="00BF2695"/>
    <w:rsid w:val="00BF2D09"/>
    <w:rsid w:val="00C01380"/>
    <w:rsid w:val="00C175E8"/>
    <w:rsid w:val="00C17CB7"/>
    <w:rsid w:val="00C2005D"/>
    <w:rsid w:val="00C30E7D"/>
    <w:rsid w:val="00C311EB"/>
    <w:rsid w:val="00C32176"/>
    <w:rsid w:val="00C343C2"/>
    <w:rsid w:val="00C35530"/>
    <w:rsid w:val="00C407B8"/>
    <w:rsid w:val="00C42854"/>
    <w:rsid w:val="00C4488D"/>
    <w:rsid w:val="00C5129A"/>
    <w:rsid w:val="00C513BA"/>
    <w:rsid w:val="00C51C4C"/>
    <w:rsid w:val="00C53BFA"/>
    <w:rsid w:val="00C53E3F"/>
    <w:rsid w:val="00C569FD"/>
    <w:rsid w:val="00C628C7"/>
    <w:rsid w:val="00C63D0D"/>
    <w:rsid w:val="00C64135"/>
    <w:rsid w:val="00C7114F"/>
    <w:rsid w:val="00C727D9"/>
    <w:rsid w:val="00C73A25"/>
    <w:rsid w:val="00C81446"/>
    <w:rsid w:val="00C83942"/>
    <w:rsid w:val="00C86737"/>
    <w:rsid w:val="00C875A7"/>
    <w:rsid w:val="00C9284E"/>
    <w:rsid w:val="00C963CF"/>
    <w:rsid w:val="00CA68AD"/>
    <w:rsid w:val="00CB061E"/>
    <w:rsid w:val="00CB14D1"/>
    <w:rsid w:val="00CB235B"/>
    <w:rsid w:val="00CB4C97"/>
    <w:rsid w:val="00CC2398"/>
    <w:rsid w:val="00CD0E4E"/>
    <w:rsid w:val="00CD1BE9"/>
    <w:rsid w:val="00CE1240"/>
    <w:rsid w:val="00CE5421"/>
    <w:rsid w:val="00CE6036"/>
    <w:rsid w:val="00CF0E81"/>
    <w:rsid w:val="00CF47BD"/>
    <w:rsid w:val="00CF6ECB"/>
    <w:rsid w:val="00D05E2C"/>
    <w:rsid w:val="00D107A3"/>
    <w:rsid w:val="00D20CF4"/>
    <w:rsid w:val="00D26FE2"/>
    <w:rsid w:val="00D348FA"/>
    <w:rsid w:val="00D36BB9"/>
    <w:rsid w:val="00D37A39"/>
    <w:rsid w:val="00D44C73"/>
    <w:rsid w:val="00D511E3"/>
    <w:rsid w:val="00D52D70"/>
    <w:rsid w:val="00D539B2"/>
    <w:rsid w:val="00D56D8D"/>
    <w:rsid w:val="00D57034"/>
    <w:rsid w:val="00D6025F"/>
    <w:rsid w:val="00D627F1"/>
    <w:rsid w:val="00D77169"/>
    <w:rsid w:val="00D81B23"/>
    <w:rsid w:val="00D82BF8"/>
    <w:rsid w:val="00D93FD8"/>
    <w:rsid w:val="00D96C68"/>
    <w:rsid w:val="00DA0766"/>
    <w:rsid w:val="00DA2328"/>
    <w:rsid w:val="00DA60AB"/>
    <w:rsid w:val="00DB0E6B"/>
    <w:rsid w:val="00DB60FD"/>
    <w:rsid w:val="00DB6FAB"/>
    <w:rsid w:val="00DC142A"/>
    <w:rsid w:val="00DC28D2"/>
    <w:rsid w:val="00DD3689"/>
    <w:rsid w:val="00DD4F1A"/>
    <w:rsid w:val="00DD790C"/>
    <w:rsid w:val="00DD7CF9"/>
    <w:rsid w:val="00DE6DCC"/>
    <w:rsid w:val="00DF298E"/>
    <w:rsid w:val="00DF3247"/>
    <w:rsid w:val="00E0332B"/>
    <w:rsid w:val="00E03E59"/>
    <w:rsid w:val="00E148ED"/>
    <w:rsid w:val="00E20202"/>
    <w:rsid w:val="00E204ED"/>
    <w:rsid w:val="00E21965"/>
    <w:rsid w:val="00E21D98"/>
    <w:rsid w:val="00E25B2B"/>
    <w:rsid w:val="00E30B0C"/>
    <w:rsid w:val="00E317E4"/>
    <w:rsid w:val="00E323BF"/>
    <w:rsid w:val="00E37627"/>
    <w:rsid w:val="00E53CA4"/>
    <w:rsid w:val="00E53CD0"/>
    <w:rsid w:val="00E567BA"/>
    <w:rsid w:val="00E57B0C"/>
    <w:rsid w:val="00E66E4E"/>
    <w:rsid w:val="00E70120"/>
    <w:rsid w:val="00E80BC2"/>
    <w:rsid w:val="00E820B8"/>
    <w:rsid w:val="00E836E2"/>
    <w:rsid w:val="00E83E59"/>
    <w:rsid w:val="00E85984"/>
    <w:rsid w:val="00E8717D"/>
    <w:rsid w:val="00E90DD2"/>
    <w:rsid w:val="00E925A4"/>
    <w:rsid w:val="00E939D7"/>
    <w:rsid w:val="00E95ACF"/>
    <w:rsid w:val="00EA3942"/>
    <w:rsid w:val="00EA6F91"/>
    <w:rsid w:val="00EB09E0"/>
    <w:rsid w:val="00EB0A7A"/>
    <w:rsid w:val="00EB73DE"/>
    <w:rsid w:val="00EC11B7"/>
    <w:rsid w:val="00EC18BA"/>
    <w:rsid w:val="00EC20AA"/>
    <w:rsid w:val="00EC21DB"/>
    <w:rsid w:val="00EC7363"/>
    <w:rsid w:val="00ED520D"/>
    <w:rsid w:val="00EE4CC5"/>
    <w:rsid w:val="00EE6493"/>
    <w:rsid w:val="00EF12D3"/>
    <w:rsid w:val="00EF1410"/>
    <w:rsid w:val="00EF43E2"/>
    <w:rsid w:val="00EF5CF1"/>
    <w:rsid w:val="00F00F65"/>
    <w:rsid w:val="00F01C58"/>
    <w:rsid w:val="00F0401D"/>
    <w:rsid w:val="00F0784C"/>
    <w:rsid w:val="00F13983"/>
    <w:rsid w:val="00F17F85"/>
    <w:rsid w:val="00F33ACB"/>
    <w:rsid w:val="00F36B6F"/>
    <w:rsid w:val="00F40D41"/>
    <w:rsid w:val="00F41A9A"/>
    <w:rsid w:val="00F45562"/>
    <w:rsid w:val="00F45A7A"/>
    <w:rsid w:val="00F50786"/>
    <w:rsid w:val="00F5149D"/>
    <w:rsid w:val="00F542F8"/>
    <w:rsid w:val="00F55905"/>
    <w:rsid w:val="00F627C9"/>
    <w:rsid w:val="00F63BCD"/>
    <w:rsid w:val="00F6691F"/>
    <w:rsid w:val="00F70B30"/>
    <w:rsid w:val="00F729AC"/>
    <w:rsid w:val="00F74081"/>
    <w:rsid w:val="00F763C8"/>
    <w:rsid w:val="00F835F1"/>
    <w:rsid w:val="00F90827"/>
    <w:rsid w:val="00F91120"/>
    <w:rsid w:val="00F93D40"/>
    <w:rsid w:val="00F94EDE"/>
    <w:rsid w:val="00FA0DD8"/>
    <w:rsid w:val="00FA5A2D"/>
    <w:rsid w:val="00FA6B0D"/>
    <w:rsid w:val="00FA7E3E"/>
    <w:rsid w:val="00FB68FD"/>
    <w:rsid w:val="00FB7C1F"/>
    <w:rsid w:val="00FC0F37"/>
    <w:rsid w:val="00FC15F0"/>
    <w:rsid w:val="00FC519E"/>
    <w:rsid w:val="00FD17A6"/>
    <w:rsid w:val="00FD53C8"/>
    <w:rsid w:val="00FD7C3D"/>
    <w:rsid w:val="00FE063E"/>
    <w:rsid w:val="00FE0D1B"/>
    <w:rsid w:val="00FE1967"/>
    <w:rsid w:val="00FE3B73"/>
    <w:rsid w:val="00FF413E"/>
    <w:rsid w:val="00FF48C1"/>
    <w:rsid w:val="00FF6108"/>
    <w:rsid w:val="00FF7084"/>
    <w:rsid w:val="0BE73B82"/>
    <w:rsid w:val="2B280E25"/>
    <w:rsid w:val="35DF71D8"/>
    <w:rsid w:val="3F3FA1BC"/>
    <w:rsid w:val="3FFF6C39"/>
    <w:rsid w:val="497A8760"/>
    <w:rsid w:val="5E7F5438"/>
    <w:rsid w:val="5EDD7B1A"/>
    <w:rsid w:val="67FF7E4F"/>
    <w:rsid w:val="70FB6754"/>
    <w:rsid w:val="73BE06AA"/>
    <w:rsid w:val="7A7C4075"/>
    <w:rsid w:val="7D27444B"/>
    <w:rsid w:val="7DE56EED"/>
    <w:rsid w:val="9D8DC0F5"/>
    <w:rsid w:val="A7DB69D3"/>
    <w:rsid w:val="B6FD0CA1"/>
    <w:rsid w:val="BDFFE592"/>
    <w:rsid w:val="CDDDC991"/>
    <w:rsid w:val="D8FA586D"/>
    <w:rsid w:val="E6BF5235"/>
    <w:rsid w:val="EEF6B6BF"/>
    <w:rsid w:val="F5CE7BD7"/>
    <w:rsid w:val="F7F760E5"/>
    <w:rsid w:val="FD7DBFDD"/>
    <w:rsid w:val="FFDB407E"/>
    <w:rsid w:val="FFE539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adjustRightInd w:val="0"/>
      <w:jc w:val="distribute"/>
      <w:outlineLvl w:val="0"/>
    </w:pPr>
    <w:rPr>
      <w:rFonts w:eastAsia="公文小标宋简"/>
      <w:b/>
      <w:color w:val="FFFFFF"/>
      <w:w w:val="66"/>
      <w:kern w:val="44"/>
      <w:sz w:val="120"/>
    </w:rPr>
  </w:style>
  <w:style w:type="paragraph" w:styleId="3">
    <w:name w:val="heading 2"/>
    <w:basedOn w:val="1"/>
    <w:next w:val="4"/>
    <w:qFormat/>
    <w:uiPriority w:val="0"/>
    <w:pPr>
      <w:keepNext/>
      <w:keepLines/>
      <w:spacing w:before="260" w:after="260" w:line="416" w:lineRule="auto"/>
      <w:outlineLvl w:val="1"/>
    </w:pPr>
    <w:rPr>
      <w:rFonts w:ascii="Arial" w:hAnsi="Arial" w:eastAsia="黑体"/>
      <w:b/>
    </w:rPr>
  </w:style>
  <w:style w:type="paragraph" w:styleId="5">
    <w:name w:val="heading 3"/>
    <w:basedOn w:val="1"/>
    <w:next w:val="4"/>
    <w:qFormat/>
    <w:uiPriority w:val="0"/>
    <w:pPr>
      <w:keepNext/>
      <w:keepLines/>
      <w:spacing w:before="1620" w:after="400"/>
      <w:jc w:val="center"/>
      <w:outlineLvl w:val="2"/>
    </w:pPr>
    <w:rPr>
      <w:rFonts w:ascii="公文小标宋简" w:eastAsia="公文小标宋简"/>
      <w:sz w:val="44"/>
    </w:rPr>
  </w:style>
  <w:style w:type="paragraph" w:styleId="6">
    <w:name w:val="heading 4"/>
    <w:basedOn w:val="1"/>
    <w:next w:val="4"/>
    <w:qFormat/>
    <w:uiPriority w:val="0"/>
    <w:pPr>
      <w:keepNext/>
      <w:tabs>
        <w:tab w:val="left" w:pos="2488"/>
        <w:tab w:val="left" w:pos="4976"/>
      </w:tabs>
      <w:jc w:val="center"/>
      <w:outlineLvl w:val="3"/>
    </w:pPr>
    <w:rPr>
      <w:sz w:val="44"/>
    </w:rPr>
  </w:style>
  <w:style w:type="character" w:default="1" w:styleId="14">
    <w:name w:val="Default Paragraph Font"/>
    <w:link w:val="15"/>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630"/>
    </w:pPr>
    <w:rPr>
      <w:kern w:val="0"/>
    </w:rPr>
  </w:style>
  <w:style w:type="paragraph" w:styleId="7">
    <w:name w:val="Body Text"/>
    <w:basedOn w:val="1"/>
    <w:qFormat/>
    <w:uiPriority w:val="0"/>
    <w:pPr>
      <w:jc w:val="center"/>
    </w:pPr>
    <w:rPr>
      <w:rFonts w:eastAsia="宋体"/>
      <w:szCs w:val="24"/>
    </w:rPr>
  </w:style>
  <w:style w:type="paragraph" w:styleId="8">
    <w:name w:val="Date"/>
    <w:basedOn w:val="1"/>
    <w:next w:val="1"/>
    <w:qFormat/>
    <w:uiPriority w:val="0"/>
  </w:style>
  <w:style w:type="paragraph" w:styleId="9">
    <w:name w:val="Balloon Text"/>
    <w:basedOn w:val="1"/>
    <w:link w:val="18"/>
    <w:qFormat/>
    <w:uiPriority w:val="0"/>
    <w:rPr>
      <w:sz w:val="18"/>
      <w:szCs w:val="18"/>
    </w:rPr>
  </w:style>
  <w:style w:type="paragraph" w:styleId="10">
    <w:name w:val="footer"/>
    <w:basedOn w:val="1"/>
    <w:link w:val="19"/>
    <w:qFormat/>
    <w:uiPriority w:val="99"/>
    <w:pPr>
      <w:tabs>
        <w:tab w:val="center" w:pos="4153"/>
        <w:tab w:val="right" w:pos="8306"/>
      </w:tabs>
      <w:snapToGrid w:val="0"/>
      <w:jc w:val="left"/>
    </w:pPr>
    <w:rPr>
      <w:rFonts w:eastAsia="仿宋_GB2312"/>
      <w:sz w:val="18"/>
    </w:rPr>
  </w:style>
  <w:style w:type="paragraph" w:styleId="11">
    <w:name w:val="header"/>
    <w:basedOn w:val="1"/>
    <w:qFormat/>
    <w:uiPriority w:val="0"/>
    <w:pPr>
      <w:tabs>
        <w:tab w:val="center" w:pos="4153"/>
        <w:tab w:val="right" w:pos="8306"/>
      </w:tabs>
      <w:snapToGrid w:val="0"/>
      <w:jc w:val="center"/>
    </w:pPr>
    <w:rPr>
      <w:sz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默认段落字体 Para Char Char"/>
    <w:basedOn w:val="1"/>
    <w:link w:val="14"/>
    <w:qFormat/>
    <w:uiPriority w:val="0"/>
    <w:rPr>
      <w:rFonts w:eastAsia="宋体"/>
      <w:sz w:val="21"/>
      <w:szCs w:val="24"/>
    </w:rPr>
  </w:style>
  <w:style w:type="character" w:styleId="16">
    <w:name w:val="page number"/>
    <w:qFormat/>
    <w:uiPriority w:val="0"/>
    <w:rPr>
      <w:rFonts w:eastAsia="宋体"/>
      <w:sz w:val="28"/>
    </w:rPr>
  </w:style>
  <w:style w:type="character" w:styleId="17">
    <w:name w:val="Hyperlink"/>
    <w:qFormat/>
    <w:uiPriority w:val="0"/>
    <w:rPr>
      <w:color w:val="0000FF"/>
      <w:u w:val="single"/>
    </w:rPr>
  </w:style>
  <w:style w:type="character" w:customStyle="1" w:styleId="18">
    <w:name w:val="批注框文本 Char"/>
    <w:link w:val="9"/>
    <w:qFormat/>
    <w:uiPriority w:val="0"/>
    <w:rPr>
      <w:rFonts w:eastAsia="仿宋_GB2312"/>
      <w:kern w:val="2"/>
      <w:sz w:val="18"/>
      <w:szCs w:val="18"/>
    </w:rPr>
  </w:style>
  <w:style w:type="character" w:customStyle="1" w:styleId="19">
    <w:name w:val="页脚 Char"/>
    <w:link w:val="10"/>
    <w:qFormat/>
    <w:uiPriority w:val="99"/>
    <w:rPr>
      <w:rFonts w:eastAsia="仿宋_GB2312"/>
      <w:kern w:val="2"/>
      <w:sz w:val="18"/>
    </w:rPr>
  </w:style>
  <w:style w:type="paragraph" w:customStyle="1" w:styleId="20">
    <w:name w:val="文件标题"/>
    <w:basedOn w:val="1"/>
    <w:qFormat/>
    <w:uiPriority w:val="0"/>
    <w:pPr>
      <w:spacing w:line="540" w:lineRule="exact"/>
      <w:jc w:val="center"/>
    </w:pPr>
    <w:rPr>
      <w:b/>
      <w:sz w:val="36"/>
      <w:szCs w:val="20"/>
    </w:rPr>
  </w:style>
  <w:style w:type="paragraph" w:customStyle="1" w:styleId="21">
    <w:name w:val="主题词"/>
    <w:basedOn w:val="1"/>
    <w:qFormat/>
    <w:uiPriority w:val="0"/>
    <w:pPr>
      <w:spacing w:before="74" w:after="74"/>
      <w:ind w:left="1247" w:hanging="1247"/>
    </w:pPr>
    <w:rPr>
      <w:rFonts w:eastAsia="公文小标宋简"/>
    </w:rPr>
  </w:style>
  <w:style w:type="paragraph" w:customStyle="1" w:styleId="22">
    <w:name w:val="Char Char Char Char"/>
    <w:basedOn w:val="1"/>
    <w:qFormat/>
    <w:uiPriority w:val="0"/>
    <w:rPr>
      <w:rFonts w:ascii="宋体" w:hAnsi="宋体" w:eastAsia="宋体" w:cs="Courier New"/>
      <w:szCs w:val="32"/>
    </w:rPr>
  </w:style>
  <w:style w:type="paragraph" w:styleId="23">
    <w:name w:val="List Paragraph"/>
    <w:basedOn w:val="1"/>
    <w:qFormat/>
    <w:uiPriority w:val="0"/>
    <w:pPr>
      <w:adjustRightInd w:val="0"/>
      <w:snapToGrid w:val="0"/>
      <w:spacing w:line="350" w:lineRule="auto"/>
      <w:ind w:firstLine="420" w:firstLineChars="200"/>
    </w:pPr>
    <w:rPr>
      <w:rFonts w:eastAsia="仿宋_GB2312"/>
      <w:sz w:val="32"/>
      <w:szCs w:val="32"/>
    </w:rPr>
  </w:style>
  <w:style w:type="paragraph" w:customStyle="1" w:styleId="24">
    <w:name w:val="抄 送"/>
    <w:basedOn w:val="21"/>
    <w:qFormat/>
    <w:uiPriority w:val="0"/>
    <w:pPr>
      <w:spacing w:line="580" w:lineRule="exact"/>
      <w:ind w:left="0" w:firstLine="0"/>
    </w:pPr>
    <w:rPr>
      <w:rFonts w:eastAsia="仿宋_GB2312"/>
    </w:rPr>
  </w:style>
  <w:style w:type="paragraph" w:customStyle="1" w:styleId="25">
    <w:name w:val="机关字号"/>
    <w:basedOn w:val="1"/>
    <w:qFormat/>
    <w:uiPriority w:val="0"/>
    <w:pPr>
      <w:spacing w:line="580" w:lineRule="exact"/>
      <w:jc w:val="left"/>
    </w:pPr>
  </w:style>
  <w:style w:type="paragraph" w:customStyle="1" w:styleId="26">
    <w:name w:val="附件"/>
    <w:basedOn w:val="1"/>
    <w:qFormat/>
    <w:uiPriority w:val="0"/>
    <w:pPr>
      <w:ind w:left="1638" w:hanging="1016"/>
    </w:pPr>
  </w:style>
  <w:style w:type="paragraph" w:customStyle="1" w:styleId="27">
    <w:name w:val=" Char Char Char Char"/>
    <w:basedOn w:val="1"/>
    <w:qFormat/>
    <w:uiPriority w:val="0"/>
    <w:rPr>
      <w:rFonts w:eastAsia="宋体"/>
      <w:sz w:val="21"/>
      <w:szCs w:val="24"/>
    </w:rPr>
  </w:style>
  <w:style w:type="paragraph" w:customStyle="1" w:styleId="28">
    <w:name w:val="秘密紧急"/>
    <w:basedOn w:val="1"/>
    <w:qFormat/>
    <w:uiPriority w:val="0"/>
    <w:pPr>
      <w:jc w:val="right"/>
    </w:pPr>
    <w:rPr>
      <w:rFonts w:ascii="黑体" w:eastAsia="黑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ymm/.config/qaxbrowser/Default/DownloadCache/C:\Documents%20and%20Settings\fuxd\Application%20Data\Microsoft\Templates\&#22269;&#26631;&#20844;&#25991;&#27169;&#26495;\B%20&#22269;&#26631;&#19978;&#3489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 国标上行</Template>
  <Company> </Company>
  <Pages>2</Pages>
  <Words>87</Words>
  <Characters>496</Characters>
  <Lines>4</Lines>
  <Paragraphs>1</Paragraphs>
  <TotalTime>1</TotalTime>
  <ScaleCrop>false</ScaleCrop>
  <LinksUpToDate>false</LinksUpToDate>
  <CharactersWithSpaces>582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2012-12-05T19:06:00Z</dcterms:created>
  <dc:creator>符希栋</dc:creator>
  <cp:lastModifiedBy>杨明明</cp:lastModifiedBy>
  <cp:lastPrinted>2014-04-06T01:49:00Z</cp:lastPrinted>
  <dcterms:modified xsi:type="dcterms:W3CDTF">2022-02-28T16:58:48Z</dcterms:modified>
  <dc:title>     </dc:title>
  <cp:revision>314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filename_dp">
    <vt:lpwstr>深圳市某某某某局</vt:lpwstr>
  </property>
  <property fmtid="{D5CDD505-2E9C-101B-9397-08002B2CF9AE}" pid="3" name="UnitCode_dp">
    <vt:lpwstr>深某局字</vt:lpwstr>
  </property>
  <property fmtid="{D5CDD505-2E9C-101B-9397-08002B2CF9AE}" pid="4" name="PublishUnit_dp">
    <vt:lpwstr>深圳市某某某某局</vt:lpwstr>
  </property>
  <property fmtid="{D5CDD505-2E9C-101B-9397-08002B2CF9AE}" pid="5" name="publishfilename_b_h">
    <vt:lpwstr>2.02545454545455</vt:lpwstr>
  </property>
  <property fmtid="{D5CDD505-2E9C-101B-9397-08002B2CF9AE}" pid="6" name="title3_h">
    <vt:lpwstr>2.8575</vt:lpwstr>
  </property>
  <property fmtid="{D5CDD505-2E9C-101B-9397-08002B2CF9AE}" pid="7" name="PrintCopySEGN_dp">
    <vt:lpwstr> </vt:lpwstr>
  </property>
  <property fmtid="{D5CDD505-2E9C-101B-9397-08002B2CF9AE}" pid="8" name="PublishYear_dp">
    <vt:lpwstr>2000</vt:lpwstr>
  </property>
  <property fmtid="{D5CDD505-2E9C-101B-9397-08002B2CF9AE}" pid="9" name="PublishNo_dp">
    <vt:lpwstr>0</vt:lpwstr>
  </property>
  <property fmtid="{D5CDD505-2E9C-101B-9397-08002B2CF9AE}" pid="10" name="Text2_dp">
    <vt:lpwstr>某某某</vt:lpwstr>
  </property>
  <property fmtid="{D5CDD505-2E9C-101B-9397-08002B2CF9AE}" pid="11" name="NoteTitle_dp">
    <vt:lpwstr>录入标题</vt:lpwstr>
  </property>
  <property fmtid="{D5CDD505-2E9C-101B-9397-08002B2CF9AE}" pid="12" name="Text1_dp">
    <vt:lpwstr>ＸＸ单位：</vt:lpwstr>
  </property>
  <property fmtid="{D5CDD505-2E9C-101B-9397-08002B2CF9AE}" pid="13" name="Notekeyword_dp">
    <vt:lpwstr>录入主题词</vt:lpwstr>
  </property>
  <property fmtid="{D5CDD505-2E9C-101B-9397-08002B2CF9AE}" pid="14" name="PublisDate_dp">
    <vt:lpwstr>2000年12月28日</vt:lpwstr>
  </property>
  <property fmtid="{D5CDD505-2E9C-101B-9397-08002B2CF9AE}" pid="15" name="KSOProductBuildVer">
    <vt:lpwstr>2052-11.8.2.10458</vt:lpwstr>
  </property>
</Properties>
</file>