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企业技术人才需求征集表</w:t>
      </w:r>
    </w:p>
    <w:tbl>
      <w:tblPr>
        <w:tblStyle w:val="2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76"/>
        <w:gridCol w:w="1544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企业（</w:t>
            </w:r>
            <w:r>
              <w:rPr>
                <w:rFonts w:ascii="仿宋" w:hAnsi="仿宋" w:eastAsia="仿宋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）名称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地址</w:t>
            </w:r>
          </w:p>
        </w:tc>
        <w:tc>
          <w:tcPr>
            <w:tcW w:w="34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Malgun Gothic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企业（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）类型</w:t>
            </w:r>
          </w:p>
        </w:tc>
        <w:tc>
          <w:tcPr>
            <w:tcW w:w="7763" w:type="dxa"/>
            <w:gridSpan w:val="3"/>
            <w:noWrap w:val="0"/>
            <w:vAlign w:val="center"/>
          </w:tcPr>
          <w:p>
            <w:pPr>
              <w:ind w:left="210" w:hanging="210" w:hangingChars="100"/>
              <w:jc w:val="left"/>
              <w:rPr>
                <w:rFonts w:ascii="仿宋_GB2312" w:hAnsi="Malgun Gothic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高新技术企业□创新型企业  □科技型中小企业  □民营企业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□国有企业  □规模以上企业□大中型企业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ＸＸＸ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电话号码</w:t>
            </w:r>
          </w:p>
        </w:tc>
        <w:tc>
          <w:tcPr>
            <w:tcW w:w="34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１８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是否高新技术企业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    箱</w:t>
            </w:r>
          </w:p>
        </w:tc>
        <w:tc>
          <w:tcPr>
            <w:tcW w:w="344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服务领域或企业产品：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人才方面存在问题：</w:t>
            </w:r>
          </w:p>
          <w:p>
            <w:pPr>
              <w:spacing w:line="460" w:lineRule="exac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人才需求领域：（包括所需领域的人才层次）</w:t>
            </w:r>
          </w:p>
          <w:p>
            <w:pPr>
              <w:spacing w:line="460" w:lineRule="exact"/>
              <w:rPr>
                <w:rFonts w:hint="eastAsia" w:ascii="仿宋" w:hAnsi="仿宋" w:eastAsia="仿宋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250BA"/>
    <w:rsid w:val="1B9250BA"/>
    <w:rsid w:val="475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2021-04-25T04:40:00Z</dcterms:created>
  <dc:creator>阳光灿烂</dc:creator>
  <cp:lastModifiedBy>gch</cp:lastModifiedBy>
  <dcterms:modified xsi:type="dcterms:W3CDTF">2021-04-25T05:19:50Z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436A3F41F9AC41E1A01BB03829F0AB6A</vt:lpwstr>
  </property>
</Properties>
</file>